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D365B" w14:textId="27C0810B" w:rsidR="00E90064" w:rsidRPr="00086298" w:rsidRDefault="00E90064" w:rsidP="00E90064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 w:rsidR="004B5B1E">
        <w:rPr>
          <w:rFonts w:ascii="Arial" w:eastAsia="MS Mincho" w:hAnsi="Arial" w:cs="Arial"/>
          <w:b/>
          <w:bCs/>
          <w:sz w:val="22"/>
          <w:lang w:val="en-GB"/>
        </w:rPr>
        <w:t>9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EE1865" w:rsidRPr="00EE1865">
        <w:rPr>
          <w:rFonts w:ascii="Arial" w:eastAsia="MS Mincho" w:hAnsi="Arial" w:cs="Arial"/>
          <w:b/>
          <w:bCs/>
          <w:sz w:val="22"/>
          <w:lang w:val="en-GB"/>
        </w:rPr>
        <w:t>R2-2500127</w:t>
      </w:r>
    </w:p>
    <w:bookmarkEnd w:id="0"/>
    <w:bookmarkEnd w:id="1"/>
    <w:p w14:paraId="572B156D" w14:textId="10B76157" w:rsidR="00E90064" w:rsidRPr="004B5B1E" w:rsidRDefault="004B5B1E" w:rsidP="00E90064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 w:rsidRPr="004B5B1E">
        <w:rPr>
          <w:rFonts w:ascii="Arial" w:eastAsia="Times New Roman" w:hAnsi="Arial" w:cs="Times New Roman"/>
          <w:b/>
          <w:noProof/>
          <w:kern w:val="0"/>
          <w:sz w:val="22"/>
          <w:lang w:val="en-GB" w:eastAsia="en-US"/>
        </w:rPr>
        <w:t>Athens, Greece, 17</w:t>
      </w:r>
      <w:r w:rsidRPr="004B5B1E">
        <w:rPr>
          <w:rFonts w:ascii="Arial" w:eastAsia="Times New Roman" w:hAnsi="Arial" w:cs="Times New Roman"/>
          <w:b/>
          <w:noProof/>
          <w:kern w:val="0"/>
          <w:sz w:val="22"/>
          <w:vertAlign w:val="superscript"/>
          <w:lang w:val="en-GB" w:eastAsia="en-US"/>
        </w:rPr>
        <w:t>th</w:t>
      </w:r>
      <w:r w:rsidRPr="004B5B1E">
        <w:rPr>
          <w:rFonts w:ascii="Arial" w:eastAsia="Times New Roman" w:hAnsi="Arial" w:cs="Times New Roman"/>
          <w:b/>
          <w:noProof/>
          <w:kern w:val="0"/>
          <w:sz w:val="22"/>
          <w:lang w:val="en-GB" w:eastAsia="en-US"/>
        </w:rPr>
        <w:t xml:space="preserve"> – 21</w:t>
      </w:r>
      <w:r w:rsidRPr="004B5B1E">
        <w:rPr>
          <w:rFonts w:ascii="Arial" w:eastAsia="Times New Roman" w:hAnsi="Arial" w:cs="Times New Roman"/>
          <w:b/>
          <w:noProof/>
          <w:kern w:val="0"/>
          <w:sz w:val="22"/>
          <w:vertAlign w:val="superscript"/>
          <w:lang w:val="en-GB" w:eastAsia="en-US"/>
        </w:rPr>
        <w:t>st</w:t>
      </w:r>
      <w:r w:rsidRPr="004B5B1E">
        <w:rPr>
          <w:rFonts w:ascii="Arial" w:eastAsia="Times New Roman" w:hAnsi="Arial" w:cs="Times New Roman"/>
          <w:b/>
          <w:noProof/>
          <w:kern w:val="0"/>
          <w:sz w:val="22"/>
          <w:lang w:val="en-GB" w:eastAsia="en-US"/>
        </w:rPr>
        <w:t xml:space="preserve"> Feb</w:t>
      </w:r>
      <w:r w:rsidR="00E90064" w:rsidRPr="004B5B1E">
        <w:rPr>
          <w:rFonts w:ascii="Arial" w:eastAsia="宋体" w:hAnsi="Arial" w:cs="Arial"/>
          <w:b/>
          <w:bCs/>
          <w:kern w:val="0"/>
          <w:sz w:val="22"/>
          <w:lang w:eastAsia="en-US"/>
        </w:rPr>
        <w:t>, 202</w:t>
      </w:r>
      <w:r w:rsidRPr="004B5B1E">
        <w:rPr>
          <w:rFonts w:ascii="Arial" w:eastAsia="宋体" w:hAnsi="Arial" w:cs="Arial"/>
          <w:b/>
          <w:bCs/>
          <w:kern w:val="0"/>
          <w:sz w:val="22"/>
          <w:lang w:eastAsia="en-US"/>
        </w:rPr>
        <w:t>5</w:t>
      </w:r>
    </w:p>
    <w:p w14:paraId="2AE1E4AB" w14:textId="77777777" w:rsidR="00E90064" w:rsidRPr="0037163A" w:rsidRDefault="00E90064" w:rsidP="00E90064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bookmarkEnd w:id="2"/>
    <w:bookmarkEnd w:id="3"/>
    <w:p w14:paraId="027DDBF4" w14:textId="77777777" w:rsidR="00220622" w:rsidRPr="0037163A" w:rsidRDefault="00220622" w:rsidP="00220622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316BD5AA" w14:textId="5FE05694" w:rsidR="00220622" w:rsidRPr="0037163A" w:rsidRDefault="00220622" w:rsidP="00220622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BA3585" w:rsidRPr="00BA358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on </w:t>
      </w:r>
      <w:r w:rsidR="00E313D1" w:rsidRPr="00E313D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UE side data collection</w:t>
      </w:r>
    </w:p>
    <w:p w14:paraId="10F0B32E" w14:textId="67CA118A" w:rsidR="00220622" w:rsidRPr="0037163A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7F6E8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7F6E8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1.4</w:t>
      </w:r>
    </w:p>
    <w:p w14:paraId="7D169CB6" w14:textId="77777777" w:rsidR="00220622" w:rsidRPr="0037163A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6786EA60" w14:textId="77777777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bookmarkStart w:id="7" w:name="OLE_LINK13"/>
      <w:bookmarkStart w:id="8" w:name="OLE_LINK14"/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0B5521D8" w14:textId="7121A072" w:rsidR="00E31FEB" w:rsidRDefault="00E31FEB" w:rsidP="00BB1F9D">
      <w:pPr>
        <w:widowControl/>
        <w:overflowPunct w:val="0"/>
        <w:spacing w:before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A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 the RAN2#127 meeting, the following options were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summarized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for UE side data collection: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31FEB" w14:paraId="1F33B109" w14:textId="77777777" w:rsidTr="00E31FEB">
        <w:tc>
          <w:tcPr>
            <w:tcW w:w="9060" w:type="dxa"/>
          </w:tcPr>
          <w:p w14:paraId="2E1D2241" w14:textId="77777777" w:rsidR="00E31FEB" w:rsidRPr="00E31FEB" w:rsidRDefault="00E31FEB" w:rsidP="00E31FEB">
            <w:pPr>
              <w:widowControl/>
              <w:ind w:left="568" w:hanging="284"/>
              <w:jc w:val="left"/>
              <w:rPr>
                <w:rFonts w:ascii="Times New Roman" w:eastAsia="宋体" w:hAnsi="Times New Roman" w:cs="Times New Roman"/>
                <w:lang w:val="en-GB" w:eastAsia="en-US"/>
              </w:rPr>
            </w:pP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>1a.</w:t>
            </w: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ab/>
              <w:t>UE collects and directly transfers training data to the data collection entity outside the MNO (e.g. Over-The-Top (OTT) server) for UE-side model training. No 3GPP specification impact is expected.</w:t>
            </w:r>
          </w:p>
          <w:p w14:paraId="2EB7D162" w14:textId="77777777" w:rsidR="00E31FEB" w:rsidRPr="00E31FEB" w:rsidRDefault="00E31FEB" w:rsidP="00E31FEB">
            <w:pPr>
              <w:widowControl/>
              <w:ind w:left="568" w:hanging="284"/>
              <w:jc w:val="left"/>
              <w:rPr>
                <w:rFonts w:ascii="Times New Roman" w:eastAsia="宋体" w:hAnsi="Times New Roman" w:cs="Times New Roman"/>
                <w:lang w:val="en-GB" w:eastAsia="en-US"/>
              </w:rPr>
            </w:pP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>1b.</w:t>
            </w: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ab/>
              <w:t>UE collects training data and transfers it to the server for data collection for UE-side model training (inside the MNO) and then optionally from the server for data collection for UE-side model training to the OTT server (outside the MNO).</w:t>
            </w:r>
          </w:p>
          <w:p w14:paraId="5CE8782A" w14:textId="77777777" w:rsidR="00E31FEB" w:rsidRPr="00E31FEB" w:rsidRDefault="00E31FEB" w:rsidP="00E31FEB">
            <w:pPr>
              <w:widowControl/>
              <w:ind w:left="568" w:hanging="284"/>
              <w:jc w:val="left"/>
              <w:rPr>
                <w:rFonts w:ascii="Times New Roman" w:eastAsia="宋体" w:hAnsi="Times New Roman" w:cs="Times New Roman"/>
                <w:lang w:val="en-GB" w:eastAsia="en-US"/>
              </w:rPr>
            </w:pP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>2.</w:t>
            </w: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ab/>
              <w:t>UE collects training data and transfers it to Core Network. Core Network transfers the training data to the server for data collection for UE-side model training/OTT server.</w:t>
            </w:r>
          </w:p>
          <w:p w14:paraId="000A1E29" w14:textId="636D7C14" w:rsidR="00E31FEB" w:rsidRPr="00E31FEB" w:rsidRDefault="00E31FEB" w:rsidP="00E31FEB">
            <w:pPr>
              <w:widowControl/>
              <w:ind w:left="568" w:hanging="284"/>
              <w:jc w:val="left"/>
              <w:rPr>
                <w:rFonts w:ascii="Times New Roman" w:eastAsia="宋体" w:hAnsi="Times New Roman" w:cs="Times New Roman"/>
                <w:lang w:val="en-GB" w:eastAsia="en-US"/>
              </w:rPr>
            </w:pP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>3.</w:t>
            </w: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ab/>
              <w:t xml:space="preserve">UE collects training data and transfers it to OAM. OAM transfers the training data to the server for data collection for UE-side model training/OTT server. </w:t>
            </w:r>
          </w:p>
        </w:tc>
      </w:tr>
    </w:tbl>
    <w:p w14:paraId="5BBE35D3" w14:textId="7469C590" w:rsidR="00610C5D" w:rsidRDefault="00E478A8" w:rsidP="00BB1F9D">
      <w:pPr>
        <w:widowControl/>
        <w:overflowPunct w:val="0"/>
        <w:spacing w:before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RAN</w:t>
      </w:r>
      <w:r w:rsidR="00063F93">
        <w:rPr>
          <w:rFonts w:ascii="Times New Roman" w:eastAsia="宋体" w:hAnsi="Times New Roman" w:cs="Times New Roman"/>
          <w:color w:val="000000"/>
          <w:sz w:val="20"/>
          <w:szCs w:val="20"/>
        </w:rPr>
        <w:t>2</w:t>
      </w:r>
      <w:r w:rsidR="004A336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063F93">
        <w:rPr>
          <w:rFonts w:ascii="Times New Roman" w:eastAsia="宋体" w:hAnsi="Times New Roman" w:cs="Times New Roman"/>
          <w:color w:val="000000"/>
          <w:sz w:val="20"/>
          <w:szCs w:val="20"/>
        </w:rPr>
        <w:t>further discussed UE side data collection to reply LS</w:t>
      </w:r>
      <w:r w:rsidR="00610C5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[1][2]</w:t>
      </w:r>
      <w:r w:rsidR="00063F9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to SA2 and SA5</w:t>
      </w:r>
      <w:r w:rsidR="00E31FE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</w:t>
      </w:r>
      <w:r w:rsidR="00E31FEB" w:rsidRPr="00E31FEB">
        <w:rPr>
          <w:rFonts w:ascii="Times New Roman" w:eastAsia="宋体" w:hAnsi="Times New Roman" w:cs="Times New Roman"/>
          <w:color w:val="000000"/>
          <w:sz w:val="20"/>
          <w:szCs w:val="20"/>
        </w:rPr>
        <w:t>t the RAN2#128 meeting</w:t>
      </w:r>
      <w:r w:rsidR="004A336F" w:rsidRPr="004A336F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  <w:r w:rsidR="004A336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610C5D">
        <w:rPr>
          <w:rFonts w:ascii="Times New Roman" w:eastAsia="宋体" w:hAnsi="Times New Roman" w:cs="Times New Roman"/>
          <w:color w:val="000000"/>
          <w:sz w:val="20"/>
          <w:szCs w:val="20"/>
        </w:rPr>
        <w:t>During the discussion, RAN2 found some open issues about data collection and data transfer.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0C5D" w14:paraId="05F002A5" w14:textId="77777777" w:rsidTr="00610C5D">
        <w:tc>
          <w:tcPr>
            <w:tcW w:w="9060" w:type="dxa"/>
          </w:tcPr>
          <w:p w14:paraId="43752F2B" w14:textId="77777777" w:rsidR="00D50E83" w:rsidRPr="00D50E83" w:rsidRDefault="00D50E83" w:rsidP="00D50E83">
            <w:pPr>
              <w:widowControl/>
              <w:jc w:val="left"/>
              <w:rPr>
                <w:rFonts w:ascii="Arial" w:eastAsia="Yu Mincho" w:hAnsi="Arial" w:cs="Arial"/>
                <w:bCs/>
                <w:kern w:val="0"/>
                <w:sz w:val="20"/>
                <w:szCs w:val="20"/>
                <w:lang w:eastAsia="en-US"/>
              </w:rPr>
            </w:pPr>
            <w:r w:rsidRPr="00D50E83">
              <w:rPr>
                <w:rFonts w:ascii="Arial" w:eastAsia="Yu Mincho" w:hAnsi="Arial" w:cs="Arial"/>
                <w:bCs/>
                <w:kern w:val="0"/>
                <w:sz w:val="20"/>
                <w:szCs w:val="20"/>
                <w:lang w:eastAsia="en-US"/>
              </w:rPr>
              <w:t xml:space="preserve">RAN2 wants to clarify the following for the discussion of the </w:t>
            </w:r>
            <w:r w:rsidRPr="00D50E83">
              <w:rPr>
                <w:rFonts w:ascii="Arial" w:eastAsia="Yu Mincho" w:hAnsi="Arial" w:cs="Arial"/>
                <w:bCs/>
                <w:i/>
                <w:iCs/>
                <w:kern w:val="0"/>
                <w:sz w:val="20"/>
                <w:szCs w:val="20"/>
                <w:lang w:eastAsia="en-US"/>
              </w:rPr>
              <w:t>UE side data collection for UE side model training</w:t>
            </w:r>
            <w:r w:rsidRPr="00D50E83">
              <w:rPr>
                <w:rFonts w:ascii="Arial" w:eastAsia="Yu Mincho" w:hAnsi="Arial" w:cs="Arial"/>
                <w:bCs/>
                <w:kern w:val="0"/>
                <w:sz w:val="20"/>
                <w:szCs w:val="20"/>
                <w:lang w:eastAsia="en-US"/>
              </w:rPr>
              <w:t>:</w:t>
            </w:r>
          </w:p>
          <w:p w14:paraId="019F522D" w14:textId="77777777" w:rsidR="00D50E83" w:rsidRPr="00D50E83" w:rsidRDefault="00D50E83" w:rsidP="00D50E83">
            <w:pPr>
              <w:widowControl/>
              <w:ind w:left="876"/>
              <w:contextualSpacing/>
              <w:jc w:val="left"/>
              <w:rPr>
                <w:rFonts w:ascii="Arial" w:eastAsia="Yu Mincho" w:hAnsi="Arial" w:cs="Arial"/>
                <w:bCs/>
                <w:kern w:val="0"/>
                <w:sz w:val="20"/>
                <w:szCs w:val="20"/>
                <w:lang w:eastAsia="en-US"/>
              </w:rPr>
            </w:pPr>
          </w:p>
          <w:p w14:paraId="58203BBF" w14:textId="77777777" w:rsidR="00D50E83" w:rsidRPr="00D50E83" w:rsidRDefault="00D50E83" w:rsidP="00D50E83">
            <w:pPr>
              <w:widowControl/>
              <w:numPr>
                <w:ilvl w:val="0"/>
                <w:numId w:val="27"/>
              </w:numPr>
              <w:contextualSpacing/>
              <w:jc w:val="left"/>
              <w:rPr>
                <w:rFonts w:ascii="Arial" w:eastAsia="Yu Mincho" w:hAnsi="Arial" w:cs="Arial"/>
                <w:bCs/>
                <w:kern w:val="0"/>
                <w:sz w:val="20"/>
                <w:szCs w:val="20"/>
                <w:lang w:eastAsia="en-US"/>
              </w:rPr>
            </w:pPr>
            <w:r w:rsidRPr="00D50E83">
              <w:rPr>
                <w:rFonts w:ascii="Arial" w:eastAsia="Yu Mincho" w:hAnsi="Arial" w:cs="Arial"/>
                <w:bCs/>
                <w:i/>
                <w:iCs/>
                <w:kern w:val="0"/>
                <w:sz w:val="20"/>
                <w:szCs w:val="20"/>
                <w:lang w:eastAsia="en-US"/>
              </w:rPr>
              <w:t>Data collection</w:t>
            </w:r>
            <w:r w:rsidRPr="00D50E83">
              <w:rPr>
                <w:rFonts w:ascii="Arial" w:eastAsia="Yu Mincho" w:hAnsi="Arial" w:cs="Arial"/>
                <w:bCs/>
                <w:kern w:val="0"/>
                <w:sz w:val="20"/>
                <w:szCs w:val="20"/>
                <w:lang w:eastAsia="en-US"/>
              </w:rPr>
              <w:t xml:space="preserve"> refers to the UE collecting data that involves the UE performing measurements (e.g., radio measurements). </w:t>
            </w:r>
          </w:p>
          <w:p w14:paraId="67A0FF74" w14:textId="77777777" w:rsidR="00D50E83" w:rsidRPr="00D50E83" w:rsidRDefault="00D50E83" w:rsidP="00D50E83">
            <w:pPr>
              <w:widowControl/>
              <w:numPr>
                <w:ilvl w:val="0"/>
                <w:numId w:val="27"/>
              </w:numPr>
              <w:contextualSpacing/>
              <w:jc w:val="left"/>
              <w:rPr>
                <w:rFonts w:ascii="Arial" w:eastAsia="Yu Mincho" w:hAnsi="Arial" w:cs="Arial"/>
                <w:bCs/>
                <w:kern w:val="0"/>
                <w:sz w:val="20"/>
                <w:szCs w:val="20"/>
                <w:lang w:eastAsia="en-US"/>
              </w:rPr>
            </w:pPr>
            <w:r w:rsidRPr="00D50E83">
              <w:rPr>
                <w:rFonts w:ascii="Arial" w:eastAsia="Yu Mincho" w:hAnsi="Arial" w:cs="Arial"/>
                <w:bCs/>
                <w:i/>
                <w:iCs/>
                <w:kern w:val="0"/>
                <w:sz w:val="20"/>
                <w:szCs w:val="20"/>
                <w:lang w:eastAsia="en-US"/>
              </w:rPr>
              <w:t xml:space="preserve">Data transfer </w:t>
            </w:r>
            <w:r w:rsidRPr="00D50E83">
              <w:rPr>
                <w:rFonts w:ascii="Arial" w:eastAsia="Yu Mincho" w:hAnsi="Arial" w:cs="Arial"/>
                <w:bCs/>
                <w:kern w:val="0"/>
                <w:sz w:val="20"/>
                <w:szCs w:val="20"/>
                <w:lang w:eastAsia="en-US"/>
              </w:rPr>
              <w:t xml:space="preserve">refers to the sending/transfer of the collected data from the UE to Server for data collection for UE-side model training/OTT server (as capture in Table 7.2.1.3.2-1) in TR38.843. </w:t>
            </w:r>
          </w:p>
          <w:p w14:paraId="758EE6AA" w14:textId="51C01274" w:rsidR="00610C5D" w:rsidRPr="00610C5D" w:rsidRDefault="00610C5D" w:rsidP="00610C5D">
            <w:pPr>
              <w:widowControl/>
              <w:jc w:val="left"/>
              <w:rPr>
                <w:rFonts w:ascii="Arial" w:eastAsia="Yu Mincho" w:hAnsi="Arial" w:cs="Arial"/>
                <w:bCs/>
                <w:kern w:val="0"/>
                <w:sz w:val="20"/>
                <w:szCs w:val="20"/>
                <w:lang w:eastAsia="en-US"/>
              </w:rPr>
            </w:pPr>
            <w:r w:rsidRPr="00610C5D">
              <w:rPr>
                <w:rFonts w:ascii="Arial" w:eastAsia="Yu Mincho" w:hAnsi="Arial" w:cs="Arial"/>
                <w:bCs/>
                <w:kern w:val="0"/>
                <w:sz w:val="20"/>
                <w:szCs w:val="20"/>
                <w:lang w:val="en-GB" w:eastAsia="en-US"/>
              </w:rPr>
              <w:t xml:space="preserve">Data transfer can happen at any point in time under network control if there is collected data available in the UE. </w:t>
            </w:r>
            <w:r w:rsidRPr="00610C5D">
              <w:rPr>
                <w:rFonts w:ascii="Arial" w:eastAsia="Yu Mincho" w:hAnsi="Arial" w:cs="Arial"/>
                <w:bCs/>
                <w:kern w:val="0"/>
                <w:sz w:val="20"/>
                <w:szCs w:val="20"/>
                <w:highlight w:val="yellow"/>
                <w:lang w:val="en-GB" w:eastAsia="en-US"/>
              </w:rPr>
              <w:t>Furthermore, for data transfer, RAN2 hasn’t studied/concluded on the level of NG-RAN involvement.</w:t>
            </w:r>
          </w:p>
          <w:p w14:paraId="06340FC2" w14:textId="77777777" w:rsidR="00610C5D" w:rsidRPr="00610C5D" w:rsidRDefault="00610C5D" w:rsidP="00610C5D">
            <w:pPr>
              <w:widowControl/>
              <w:jc w:val="left"/>
              <w:rPr>
                <w:rFonts w:ascii="Arial" w:eastAsia="Yu Mincho" w:hAnsi="Arial" w:cs="Arial"/>
                <w:bCs/>
                <w:kern w:val="0"/>
                <w:sz w:val="20"/>
                <w:szCs w:val="20"/>
                <w:lang w:eastAsia="en-US"/>
              </w:rPr>
            </w:pPr>
          </w:p>
          <w:p w14:paraId="5EC35064" w14:textId="29B74F86" w:rsidR="00610C5D" w:rsidRPr="00610C5D" w:rsidRDefault="00610C5D" w:rsidP="00610C5D">
            <w:pPr>
              <w:widowControl/>
              <w:jc w:val="left"/>
              <w:rPr>
                <w:rFonts w:ascii="Arial" w:eastAsia="Yu Mincho" w:hAnsi="Arial" w:cs="Arial"/>
                <w:bCs/>
                <w:kern w:val="0"/>
                <w:sz w:val="20"/>
                <w:szCs w:val="20"/>
                <w:lang w:eastAsia="en-US"/>
              </w:rPr>
            </w:pPr>
            <w:r w:rsidRPr="00610C5D">
              <w:rPr>
                <w:rFonts w:ascii="Arial" w:eastAsia="Yu Mincho" w:hAnsi="Arial" w:cs="Arial"/>
                <w:bCs/>
                <w:kern w:val="0"/>
                <w:sz w:val="20"/>
                <w:szCs w:val="20"/>
                <w:highlight w:val="yellow"/>
                <w:lang w:eastAsia="en-US"/>
              </w:rPr>
              <w:t>RAN2 will continue the discussion on data collection configuration</w:t>
            </w:r>
            <w:r w:rsidRPr="00610C5D">
              <w:rPr>
                <w:rFonts w:ascii="Arial" w:eastAsia="Yu Mincho" w:hAnsi="Arial" w:cs="Arial"/>
                <w:bCs/>
                <w:kern w:val="0"/>
                <w:sz w:val="20"/>
                <w:szCs w:val="20"/>
                <w:lang w:eastAsia="en-US"/>
              </w:rPr>
              <w:t xml:space="preserve"> and RAN2 will appreciate SA2/SA5 input on the data transfer process.</w:t>
            </w:r>
          </w:p>
        </w:tc>
      </w:tr>
    </w:tbl>
    <w:p w14:paraId="793E7256" w14:textId="38D7B53E" w:rsidR="00610C5D" w:rsidRDefault="006C37E4" w:rsidP="00BB1F9D">
      <w:pPr>
        <w:widowControl/>
        <w:overflowPunct w:val="0"/>
        <w:spacing w:before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A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 the RAN#106 meeting, </w:t>
      </w:r>
      <w:r w:rsidRPr="006C37E4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TSG RAN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sent LS [3] to SA2 and SA5 to trigger the discussion on UP-based data transfer and </w:t>
      </w:r>
      <w:r w:rsidRPr="006C37E4">
        <w:rPr>
          <w:rFonts w:ascii="Times New Roman" w:eastAsia="宋体" w:hAnsi="Times New Roman" w:cs="Times New Roman"/>
          <w:color w:val="000000"/>
          <w:sz w:val="20"/>
          <w:szCs w:val="20"/>
        </w:rPr>
        <w:t>agreed that RAN2 will continue to study UE</w:t>
      </w:r>
      <w:r w:rsidR="0012044B">
        <w:rPr>
          <w:rFonts w:ascii="Times New Roman" w:eastAsia="宋体" w:hAnsi="Times New Roman" w:cs="Times New Roman"/>
          <w:color w:val="000000"/>
          <w:sz w:val="20"/>
          <w:szCs w:val="20"/>
        </w:rPr>
        <w:t>-</w:t>
      </w:r>
      <w:r w:rsidRPr="006C37E4">
        <w:rPr>
          <w:rFonts w:ascii="Times New Roman" w:eastAsia="宋体" w:hAnsi="Times New Roman" w:cs="Times New Roman"/>
          <w:color w:val="000000"/>
          <w:sz w:val="20"/>
          <w:szCs w:val="20"/>
        </w:rPr>
        <w:t>sided data collection during</w:t>
      </w:r>
      <w:r w:rsidR="0012044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Pr="006C37E4">
        <w:rPr>
          <w:rFonts w:ascii="Times New Roman" w:eastAsia="宋体" w:hAnsi="Times New Roman" w:cs="Times New Roman"/>
          <w:color w:val="000000"/>
          <w:sz w:val="20"/>
          <w:szCs w:val="20"/>
        </w:rPr>
        <w:t>Rel-19</w:t>
      </w:r>
      <w:r w:rsidR="002A3F7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with the following scope</w:t>
      </w:r>
      <w:r w:rsidR="006276C2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  <w:r w:rsidR="00103FE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(i.e., option 1b </w:t>
      </w:r>
      <w:r w:rsidR="00E361EB">
        <w:rPr>
          <w:rFonts w:ascii="Times New Roman" w:eastAsia="宋体" w:hAnsi="Times New Roman" w:cs="Times New Roman"/>
          <w:color w:val="000000"/>
          <w:sz w:val="20"/>
          <w:szCs w:val="20"/>
        </w:rPr>
        <w:t>was</w:t>
      </w:r>
      <w:r w:rsidR="00103FE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excluded)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A3F78" w14:paraId="53632E1A" w14:textId="77777777" w:rsidTr="002A3F78">
        <w:tc>
          <w:tcPr>
            <w:tcW w:w="9060" w:type="dxa"/>
          </w:tcPr>
          <w:p w14:paraId="1EEC83AC" w14:textId="77777777" w:rsidR="002A3F78" w:rsidRPr="002A3F78" w:rsidRDefault="002A3F78" w:rsidP="002A3F78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For RAN2</w:t>
            </w:r>
          </w:p>
          <w:p w14:paraId="72842A5C" w14:textId="77777777" w:rsidR="002A3F78" w:rsidRPr="002A3F78" w:rsidRDefault="002A3F78" w:rsidP="00E63848">
            <w:pPr>
              <w:numPr>
                <w:ilvl w:val="0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During Rel-19 RAN2 continues studies on AIML UE sided data collection (</w:t>
            </w:r>
            <w:r w:rsidRPr="005304CA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</w:rPr>
              <w:t>excluding 1b</w:t>
            </w: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)</w:t>
            </w:r>
          </w:p>
          <w:p w14:paraId="5359F332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Study RAN aspects related to data transfer over UP </w:t>
            </w:r>
          </w:p>
          <w:p w14:paraId="3CD3B508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Discuss level of NG-RAN involvement in the control and configuration of UE side data collection. </w:t>
            </w:r>
          </w:p>
          <w:p w14:paraId="20D4D504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Discuss NG-RAN involvement in the data transfer of UE side data collection (if any) (including visibility discussion). </w:t>
            </w:r>
          </w:p>
          <w:p w14:paraId="1FFCBD84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Discuss aspects/solutions from RAN perspective that enable the data transfer to CN domain or OAM domain.  </w:t>
            </w:r>
          </w:p>
          <w:p w14:paraId="3DFF3A3C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Discuss on the scalability aspects of CP </w:t>
            </w:r>
          </w:p>
          <w:p w14:paraId="6E65D32C" w14:textId="70198284" w:rsidR="002A3F78" w:rsidRPr="00BF2A96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RAN2 can Liaise with other WGs if/when needed </w:t>
            </w:r>
          </w:p>
        </w:tc>
      </w:tr>
    </w:tbl>
    <w:p w14:paraId="33C3C103" w14:textId="6194B6C0" w:rsidR="004838E6" w:rsidRDefault="00B76851" w:rsidP="004838E6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B76851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In this contribution, we will </w:t>
      </w:r>
      <w:r w:rsidR="00EA4B5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prov</w:t>
      </w:r>
      <w:r w:rsidR="00FA48B0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i</w:t>
      </w:r>
      <w:r w:rsidR="00EA4B5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de 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our </w:t>
      </w:r>
      <w:r w:rsidR="00152489">
        <w:rPr>
          <w:rFonts w:ascii="Times New Roman" w:eastAsia="宋体" w:hAnsi="Times New Roman" w:cs="Times New Roman" w:hint="eastAsia"/>
          <w:kern w:val="0"/>
          <w:sz w:val="20"/>
          <w:szCs w:val="21"/>
        </w:rPr>
        <w:t>analysis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 </w:t>
      </w:r>
      <w:r w:rsidR="00152489">
        <w:rPr>
          <w:rFonts w:ascii="Times New Roman" w:eastAsia="宋体" w:hAnsi="Times New Roman" w:cs="Times New Roman" w:hint="eastAsia"/>
          <w:kern w:val="0"/>
          <w:sz w:val="20"/>
          <w:szCs w:val="21"/>
        </w:rPr>
        <w:t>o</w:t>
      </w:r>
      <w:r w:rsidR="00B51CC4">
        <w:rPr>
          <w:rFonts w:ascii="Times New Roman" w:eastAsia="宋体" w:hAnsi="Times New Roman" w:cs="Times New Roman"/>
          <w:kern w:val="0"/>
          <w:sz w:val="20"/>
          <w:szCs w:val="21"/>
        </w:rPr>
        <w:t>f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</w:t>
      </w:r>
      <w:r w:rsidR="004838E6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A47E06">
        <w:rPr>
          <w:rFonts w:ascii="Times New Roman" w:eastAsia="宋体" w:hAnsi="Times New Roman" w:cs="Times New Roman" w:hint="eastAsia"/>
          <w:kern w:val="0"/>
          <w:sz w:val="20"/>
          <w:szCs w:val="21"/>
        </w:rPr>
        <w:t>identified</w:t>
      </w:r>
      <w:r w:rsidR="00A47E06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A47E06">
        <w:rPr>
          <w:rFonts w:ascii="Times New Roman" w:eastAsia="宋体" w:hAnsi="Times New Roman" w:cs="Times New Roman" w:hint="eastAsia"/>
          <w:kern w:val="0"/>
          <w:sz w:val="20"/>
          <w:szCs w:val="21"/>
        </w:rPr>
        <w:t>issues</w:t>
      </w:r>
      <w:r w:rsidR="00C65825">
        <w:rPr>
          <w:rFonts w:ascii="Times New Roman" w:eastAsia="宋体" w:hAnsi="Times New Roman" w:cs="Times New Roman"/>
          <w:kern w:val="0"/>
          <w:sz w:val="20"/>
          <w:szCs w:val="21"/>
        </w:rPr>
        <w:t xml:space="preserve"> for option</w:t>
      </w:r>
      <w:r w:rsidR="009E358F"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="00C65825">
        <w:rPr>
          <w:rFonts w:ascii="Times New Roman" w:eastAsia="宋体" w:hAnsi="Times New Roman" w:cs="Times New Roman"/>
          <w:kern w:val="0"/>
          <w:sz w:val="20"/>
          <w:szCs w:val="21"/>
        </w:rPr>
        <w:t xml:space="preserve"> 1a, 2 and 3</w:t>
      </w:r>
      <w:r w:rsidR="00A47E06">
        <w:rPr>
          <w:rFonts w:ascii="Times New Roman" w:eastAsia="宋体" w:hAnsi="Times New Roman" w:cs="Times New Roman" w:hint="eastAsia"/>
          <w:kern w:val="0"/>
          <w:sz w:val="20"/>
          <w:szCs w:val="21"/>
        </w:rPr>
        <w:t>.</w:t>
      </w:r>
    </w:p>
    <w:p w14:paraId="7BB860B7" w14:textId="2F2E7D90" w:rsidR="00220622" w:rsidRDefault="00220622" w:rsidP="00220622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lastRenderedPageBreak/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641A2A73" w14:textId="13D2921F" w:rsidR="00DC686A" w:rsidRDefault="00DC686A" w:rsidP="00DC686A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 w:rsidRPr="00766810">
        <w:rPr>
          <w:rFonts w:ascii="Arial" w:eastAsia="宋体" w:hAnsi="Arial" w:cs="Arial"/>
          <w:b w:val="0"/>
          <w:kern w:val="32"/>
          <w:sz w:val="28"/>
        </w:rPr>
        <w:t>2.</w:t>
      </w:r>
      <w:r w:rsidR="001845DE">
        <w:rPr>
          <w:rFonts w:ascii="Arial" w:eastAsia="宋体" w:hAnsi="Arial" w:cs="Arial"/>
          <w:b w:val="0"/>
          <w:kern w:val="32"/>
          <w:sz w:val="28"/>
        </w:rPr>
        <w:t>1</w:t>
      </w:r>
      <w:r w:rsidRPr="00766810">
        <w:rPr>
          <w:rFonts w:ascii="Arial" w:eastAsia="宋体" w:hAnsi="Arial" w:cs="Arial"/>
          <w:b w:val="0"/>
          <w:kern w:val="32"/>
          <w:sz w:val="28"/>
        </w:rPr>
        <w:t xml:space="preserve"> </w:t>
      </w:r>
      <w:r w:rsidR="004D69A8" w:rsidRPr="004D69A8">
        <w:rPr>
          <w:rFonts w:ascii="Arial" w:eastAsia="宋体" w:hAnsi="Arial" w:cs="Arial"/>
          <w:b w:val="0"/>
          <w:kern w:val="32"/>
          <w:sz w:val="28"/>
        </w:rPr>
        <w:t>RAN aspects related to data transfer over UP</w:t>
      </w:r>
    </w:p>
    <w:p w14:paraId="1B404FEC" w14:textId="4210126A" w:rsidR="006C35FB" w:rsidRDefault="007B5906" w:rsidP="00304574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MO-data, t</w:t>
      </w:r>
      <w:r w:rsidR="00BA44E6">
        <w:rPr>
          <w:rFonts w:ascii="Times New Roman" w:eastAsia="宋体" w:hAnsi="Times New Roman" w:cs="Times New Roman"/>
          <w:kern w:val="0"/>
          <w:sz w:val="20"/>
          <w:szCs w:val="21"/>
        </w:rPr>
        <w:t xml:space="preserve">he UE may initiate the </w:t>
      </w:r>
      <w:r w:rsidR="00BA44E6" w:rsidRPr="00BA44E6">
        <w:rPr>
          <w:rFonts w:ascii="Times New Roman" w:eastAsia="宋体" w:hAnsi="Times New Roman" w:cs="Times New Roman"/>
          <w:kern w:val="0"/>
          <w:sz w:val="20"/>
          <w:szCs w:val="21"/>
        </w:rPr>
        <w:t>UE-requested PDU session establishment procedure</w:t>
      </w:r>
      <w:r w:rsidR="00BA44E6">
        <w:rPr>
          <w:rFonts w:ascii="Times New Roman" w:eastAsia="宋体" w:hAnsi="Times New Roman" w:cs="Times New Roman"/>
          <w:kern w:val="0"/>
          <w:sz w:val="20"/>
          <w:szCs w:val="21"/>
        </w:rPr>
        <w:t xml:space="preserve"> to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setup </w:t>
      </w:r>
      <w:r w:rsidR="00E62027">
        <w:rPr>
          <w:rFonts w:ascii="Times New Roman" w:eastAsia="宋体" w:hAnsi="Times New Roman" w:cs="Times New Roman"/>
          <w:kern w:val="0"/>
          <w:sz w:val="20"/>
          <w:szCs w:val="21"/>
        </w:rPr>
        <w:t xml:space="preserve">UP </w:t>
      </w:r>
      <w:r w:rsidR="00E62027">
        <w:rPr>
          <w:rFonts w:ascii="Times New Roman" w:eastAsia="宋体" w:hAnsi="Times New Roman" w:cs="Times New Roman" w:hint="eastAsia"/>
          <w:kern w:val="0"/>
          <w:sz w:val="20"/>
          <w:szCs w:val="21"/>
        </w:rPr>
        <w:t>tunnel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with </w:t>
      </w:r>
      <w:r w:rsidR="005579A3">
        <w:rPr>
          <w:rFonts w:ascii="Times New Roman" w:eastAsia="宋体" w:hAnsi="Times New Roman" w:cs="Times New Roman" w:hint="eastAsia"/>
          <w:kern w:val="0"/>
          <w:sz w:val="20"/>
          <w:szCs w:val="21"/>
        </w:rPr>
        <w:t>CN</w:t>
      </w:r>
      <w:r w:rsidR="00BA44E6">
        <w:rPr>
          <w:rFonts w:ascii="Times New Roman" w:eastAsia="宋体" w:hAnsi="Times New Roman" w:cs="Times New Roman"/>
          <w:kern w:val="0"/>
          <w:sz w:val="20"/>
          <w:szCs w:val="21"/>
        </w:rPr>
        <w:t>:</w:t>
      </w:r>
    </w:p>
    <w:p w14:paraId="23FF8E8C" w14:textId="02A7C1F3" w:rsidR="00BA44E6" w:rsidRPr="00304574" w:rsidRDefault="007B21E2" w:rsidP="00304574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304574">
        <w:rPr>
          <w:rFonts w:ascii="Times New Roman" w:eastAsia="宋体" w:hAnsi="Times New Roman" w:cs="Times New Roman"/>
          <w:kern w:val="0"/>
          <w:sz w:val="20"/>
          <w:szCs w:val="21"/>
        </w:rPr>
        <w:t>Step 1:</w:t>
      </w:r>
      <w:r w:rsidR="00BA44E6" w:rsidRPr="00304574">
        <w:rPr>
          <w:rFonts w:ascii="Times New Roman" w:eastAsia="宋体" w:hAnsi="Times New Roman" w:cs="Times New Roman"/>
          <w:kern w:val="0"/>
          <w:sz w:val="20"/>
          <w:szCs w:val="21"/>
        </w:rPr>
        <w:t xml:space="preserve"> UE sends PDU SESSION ESTABLISHMENT REQUEST to the </w:t>
      </w:r>
      <w:r w:rsidR="00DA56B9" w:rsidRPr="00304574">
        <w:rPr>
          <w:rFonts w:ascii="Times New Roman" w:eastAsia="宋体" w:hAnsi="Times New Roman" w:cs="Times New Roman"/>
          <w:kern w:val="0"/>
          <w:sz w:val="20"/>
          <w:szCs w:val="21"/>
        </w:rPr>
        <w:t>CN;</w:t>
      </w:r>
    </w:p>
    <w:p w14:paraId="1F06ED19" w14:textId="1BB89394" w:rsidR="00DA56B9" w:rsidRPr="00304574" w:rsidRDefault="00DA56B9" w:rsidP="00304574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304574">
        <w:rPr>
          <w:rFonts w:ascii="Times New Roman" w:eastAsia="宋体" w:hAnsi="Times New Roman" w:cs="Times New Roman" w:hint="eastAsia"/>
          <w:kern w:val="0"/>
          <w:sz w:val="20"/>
          <w:szCs w:val="21"/>
        </w:rPr>
        <w:t>S</w:t>
      </w:r>
      <w:r w:rsidRPr="00304574">
        <w:rPr>
          <w:rFonts w:ascii="Times New Roman" w:eastAsia="宋体" w:hAnsi="Times New Roman" w:cs="Times New Roman"/>
          <w:kern w:val="0"/>
          <w:sz w:val="20"/>
          <w:szCs w:val="21"/>
        </w:rPr>
        <w:t xml:space="preserve">tep 2: CN sends a PDU SESSION RESOURCE SETUP REQUEST message to the NG-RAN node to assign resources on </w:t>
      </w:r>
      <w:proofErr w:type="spellStart"/>
      <w:r w:rsidRPr="00304574">
        <w:rPr>
          <w:rFonts w:ascii="Times New Roman" w:eastAsia="宋体" w:hAnsi="Times New Roman" w:cs="Times New Roman"/>
          <w:kern w:val="0"/>
          <w:sz w:val="20"/>
          <w:szCs w:val="21"/>
        </w:rPr>
        <w:t>Uu</w:t>
      </w:r>
      <w:proofErr w:type="spellEnd"/>
      <w:r w:rsidRPr="00304574">
        <w:rPr>
          <w:rFonts w:ascii="Times New Roman" w:eastAsia="宋体" w:hAnsi="Times New Roman" w:cs="Times New Roman"/>
          <w:kern w:val="0"/>
          <w:sz w:val="20"/>
          <w:szCs w:val="21"/>
        </w:rPr>
        <w:t>;</w:t>
      </w:r>
    </w:p>
    <w:p w14:paraId="66E2FF74" w14:textId="20F30657" w:rsidR="00DA56B9" w:rsidRPr="00304574" w:rsidRDefault="00DA56B9" w:rsidP="00304574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304574">
        <w:rPr>
          <w:rFonts w:ascii="Times New Roman" w:eastAsia="宋体" w:hAnsi="Times New Roman" w:cs="Times New Roman" w:hint="eastAsia"/>
          <w:kern w:val="0"/>
          <w:sz w:val="20"/>
          <w:szCs w:val="21"/>
        </w:rPr>
        <w:t>S</w:t>
      </w:r>
      <w:r w:rsidRPr="00304574">
        <w:rPr>
          <w:rFonts w:ascii="Times New Roman" w:eastAsia="宋体" w:hAnsi="Times New Roman" w:cs="Times New Roman"/>
          <w:kern w:val="0"/>
          <w:sz w:val="20"/>
          <w:szCs w:val="21"/>
        </w:rPr>
        <w:t>tep 3: The NG-RAN node decides the resource allocation and may reconfigure the DRBs to UE for the PDU session.</w:t>
      </w:r>
    </w:p>
    <w:p w14:paraId="740C6050" w14:textId="016FB7D0" w:rsidR="00824A36" w:rsidRDefault="00AC03D0" w:rsidP="00304574">
      <w:pPr>
        <w:pStyle w:val="B1"/>
        <w:snapToGrid w:val="0"/>
        <w:spacing w:before="120" w:after="120" w:line="288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our understanding, the existing PDU session management procedure can be reused for data transfer over UP. In addition, the </w:t>
      </w:r>
      <w:r w:rsidR="0016129F">
        <w:rPr>
          <w:rFonts w:eastAsiaTheme="minorEastAsia"/>
          <w:lang w:eastAsia="zh-CN"/>
        </w:rPr>
        <w:t xml:space="preserve">data transfer procedure can be </w:t>
      </w:r>
      <w:r w:rsidR="0016129F">
        <w:rPr>
          <w:rFonts w:eastAsiaTheme="minorEastAsia" w:hint="eastAsia"/>
          <w:lang w:eastAsia="zh-CN"/>
        </w:rPr>
        <w:t>transparent</w:t>
      </w:r>
      <w:r w:rsidR="0016129F">
        <w:rPr>
          <w:rFonts w:eastAsiaTheme="minorEastAsia"/>
          <w:lang w:eastAsia="zh-CN"/>
        </w:rPr>
        <w:t xml:space="preserve"> </w:t>
      </w:r>
      <w:r w:rsidR="0016129F">
        <w:rPr>
          <w:rFonts w:eastAsiaTheme="minorEastAsia" w:hint="eastAsia"/>
          <w:lang w:eastAsia="zh-CN"/>
        </w:rPr>
        <w:t>to</w:t>
      </w:r>
      <w:r w:rsidR="0016129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NG-RAN node</w:t>
      </w:r>
      <w:r w:rsidR="0043261F">
        <w:rPr>
          <w:rFonts w:eastAsiaTheme="minorEastAsia"/>
          <w:lang w:eastAsia="zh-CN"/>
        </w:rPr>
        <w:t xml:space="preserve">, i.e., NG-RAN node is not aware </w:t>
      </w:r>
      <w:r w:rsidR="003859FB">
        <w:rPr>
          <w:rFonts w:eastAsiaTheme="minorEastAsia"/>
          <w:lang w:eastAsia="zh-CN"/>
        </w:rPr>
        <w:t>that</w:t>
      </w:r>
      <w:r w:rsidR="0043261F">
        <w:rPr>
          <w:rFonts w:eastAsiaTheme="minorEastAsia"/>
          <w:lang w:eastAsia="zh-CN"/>
        </w:rPr>
        <w:t xml:space="preserve"> the </w:t>
      </w:r>
      <w:r w:rsidR="00284727">
        <w:rPr>
          <w:rFonts w:eastAsiaTheme="minorEastAsia"/>
          <w:lang w:eastAsia="zh-CN"/>
        </w:rPr>
        <w:t>PDU session is</w:t>
      </w:r>
      <w:r w:rsidR="00176405">
        <w:rPr>
          <w:rFonts w:eastAsiaTheme="minorEastAsia"/>
          <w:lang w:eastAsia="zh-CN"/>
        </w:rPr>
        <w:t xml:space="preserve"> </w:t>
      </w:r>
      <w:r w:rsidR="00EF2EFD">
        <w:rPr>
          <w:rFonts w:eastAsiaTheme="minorEastAsia" w:hint="eastAsia"/>
          <w:lang w:eastAsia="zh-CN"/>
        </w:rPr>
        <w:t>utilized</w:t>
      </w:r>
      <w:r w:rsidR="00284727">
        <w:rPr>
          <w:rFonts w:eastAsiaTheme="minorEastAsia"/>
          <w:lang w:eastAsia="zh-CN"/>
        </w:rPr>
        <w:t xml:space="preserve"> for </w:t>
      </w:r>
      <w:r w:rsidR="00EA2E3A">
        <w:rPr>
          <w:rFonts w:eastAsiaTheme="minorEastAsia"/>
          <w:lang w:eastAsia="zh-CN"/>
        </w:rPr>
        <w:t xml:space="preserve">training </w:t>
      </w:r>
      <w:r w:rsidR="00284727">
        <w:rPr>
          <w:rFonts w:eastAsiaTheme="minorEastAsia"/>
          <w:lang w:eastAsia="zh-CN"/>
        </w:rPr>
        <w:t>data transfer</w:t>
      </w:r>
      <w:r w:rsidR="00466EBC">
        <w:rPr>
          <w:rFonts w:eastAsiaTheme="minorEastAsia"/>
          <w:lang w:eastAsia="zh-CN"/>
        </w:rPr>
        <w:t>.</w:t>
      </w:r>
    </w:p>
    <w:p w14:paraId="1083B997" w14:textId="31D0A50B" w:rsidR="00DB7FDD" w:rsidRPr="00835E2C" w:rsidRDefault="00DB7FDD" w:rsidP="00DB7FDD">
      <w:pPr>
        <w:pStyle w:val="Observation"/>
        <w:numPr>
          <w:ilvl w:val="0"/>
          <w:numId w:val="28"/>
        </w:numPr>
        <w:tabs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b w:val="0"/>
          <w:lang w:val="en-GB"/>
        </w:rPr>
      </w:pPr>
      <w:r>
        <w:rPr>
          <w:color w:val="auto"/>
          <w:szCs w:val="20"/>
          <w:lang w:val="en-GB"/>
        </w:rPr>
        <w:t>With</w:t>
      </w:r>
      <w:r w:rsidRPr="00835E2C">
        <w:rPr>
          <w:color w:val="auto"/>
          <w:szCs w:val="20"/>
          <w:lang w:val="en-GB"/>
        </w:rPr>
        <w:t xml:space="preserve"> </w:t>
      </w:r>
      <w:r w:rsidRPr="00DB7FDD">
        <w:rPr>
          <w:color w:val="auto"/>
          <w:szCs w:val="20"/>
          <w:lang w:val="en-GB"/>
        </w:rPr>
        <w:t xml:space="preserve">existing PDU session establishment procedure to setup UP </w:t>
      </w:r>
      <w:r w:rsidRPr="00DB7FDD">
        <w:rPr>
          <w:rFonts w:hint="eastAsia"/>
          <w:color w:val="auto"/>
          <w:szCs w:val="20"/>
          <w:lang w:val="en-GB"/>
        </w:rPr>
        <w:t>tunnel</w:t>
      </w:r>
      <w:r w:rsidRPr="00DB7FDD">
        <w:rPr>
          <w:color w:val="auto"/>
          <w:szCs w:val="20"/>
          <w:lang w:val="en-GB"/>
        </w:rPr>
        <w:t xml:space="preserve">, NG-RAN </w:t>
      </w:r>
      <w:r w:rsidR="00A8441E">
        <w:rPr>
          <w:color w:val="auto"/>
          <w:szCs w:val="20"/>
          <w:lang w:val="en-GB"/>
        </w:rPr>
        <w:t xml:space="preserve">node </w:t>
      </w:r>
      <w:r w:rsidRPr="00DB7FDD">
        <w:rPr>
          <w:color w:val="auto"/>
          <w:szCs w:val="20"/>
          <w:lang w:val="en-GB"/>
        </w:rPr>
        <w:t>is only involved in resource allocation and configuration of the DRBs to UE for the PDU session</w:t>
      </w:r>
      <w:r w:rsidRPr="00835E2C">
        <w:rPr>
          <w:color w:val="auto"/>
          <w:szCs w:val="20"/>
          <w:lang w:val="en-GB"/>
        </w:rPr>
        <w:t xml:space="preserve">. </w:t>
      </w:r>
      <w:r w:rsidR="00A8441E">
        <w:rPr>
          <w:color w:val="auto"/>
          <w:szCs w:val="20"/>
          <w:lang w:val="en-GB"/>
        </w:rPr>
        <w:t xml:space="preserve">NG-RAN node </w:t>
      </w:r>
      <w:r w:rsidR="00A8441E">
        <w:rPr>
          <w:rFonts w:eastAsiaTheme="minorEastAsia"/>
        </w:rPr>
        <w:t>is not aware whether the PDU session is used for training data transfer purpose.</w:t>
      </w:r>
    </w:p>
    <w:p w14:paraId="26489E1F" w14:textId="21BF22D6" w:rsidR="00824A36" w:rsidRDefault="00824A36" w:rsidP="00304574">
      <w:pPr>
        <w:pStyle w:val="B1"/>
        <w:snapToGrid w:val="0"/>
        <w:spacing w:before="120" w:after="120" w:line="288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RAN2 may revisit the potential impact on RAN after SA2</w:t>
      </w:r>
      <w:r w:rsidR="00A65D84">
        <w:rPr>
          <w:rFonts w:eastAsiaTheme="minorEastAsia"/>
          <w:lang w:eastAsia="zh-CN"/>
        </w:rPr>
        <w:t>/SA5</w:t>
      </w:r>
      <w:r>
        <w:rPr>
          <w:rFonts w:eastAsiaTheme="minorEastAsia"/>
          <w:lang w:eastAsia="zh-CN"/>
        </w:rPr>
        <w:t xml:space="preserve"> feedback on the UP-based data transfer solution.</w:t>
      </w:r>
    </w:p>
    <w:p w14:paraId="4BC92367" w14:textId="5BCAF64C" w:rsidR="006C35FB" w:rsidRPr="00806EE5" w:rsidRDefault="00EA1C29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For UE data transfer </w:t>
      </w:r>
      <w:r w:rsidR="00E4024F" w:rsidRPr="00806EE5">
        <w:rPr>
          <w:rFonts w:ascii="Times New Roman" w:hAnsi="Times New Roman"/>
          <w:lang w:val="en-US"/>
        </w:rPr>
        <w:t>over UP</w:t>
      </w:r>
      <w:r w:rsidRPr="00806EE5">
        <w:rPr>
          <w:rFonts w:ascii="Times New Roman" w:hAnsi="Times New Roman"/>
          <w:lang w:val="en-US"/>
        </w:rPr>
        <w:t xml:space="preserve">, </w:t>
      </w:r>
      <w:r w:rsidR="0053643F" w:rsidRPr="00806EE5">
        <w:rPr>
          <w:rFonts w:ascii="Times New Roman" w:hAnsi="Times New Roman"/>
          <w:lang w:val="en-US"/>
        </w:rPr>
        <w:t xml:space="preserve">RAN2 </w:t>
      </w:r>
      <w:r w:rsidR="00FA33EC" w:rsidRPr="00806EE5">
        <w:rPr>
          <w:rFonts w:ascii="Times New Roman" w:hAnsi="Times New Roman"/>
          <w:lang w:val="en-US"/>
        </w:rPr>
        <w:t>assumes</w:t>
      </w:r>
      <w:r w:rsidR="007E14B3" w:rsidRPr="00806EE5">
        <w:rPr>
          <w:rFonts w:ascii="Times New Roman" w:hAnsi="Times New Roman"/>
          <w:lang w:val="en-US"/>
        </w:rPr>
        <w:t xml:space="preserve"> that</w:t>
      </w:r>
      <w:r w:rsidR="00FA33EC" w:rsidRPr="00806EE5">
        <w:rPr>
          <w:rFonts w:ascii="Times New Roman" w:hAnsi="Times New Roman"/>
          <w:lang w:val="en-US"/>
        </w:rPr>
        <w:t xml:space="preserve"> the existing PDU session management procedure can be reused and the NG-RAN node</w:t>
      </w:r>
      <w:r w:rsidR="00E5752A" w:rsidRPr="00806EE5">
        <w:rPr>
          <w:rFonts w:ascii="Times New Roman" w:hAnsi="Times New Roman"/>
          <w:lang w:val="en-US"/>
        </w:rPr>
        <w:t xml:space="preserve"> is not aware </w:t>
      </w:r>
      <w:r w:rsidR="003859FB" w:rsidRPr="00806EE5">
        <w:rPr>
          <w:rFonts w:ascii="Times New Roman" w:hAnsi="Times New Roman"/>
          <w:lang w:val="en-US"/>
        </w:rPr>
        <w:t>that</w:t>
      </w:r>
      <w:r w:rsidR="00E5752A" w:rsidRPr="00806EE5">
        <w:rPr>
          <w:rFonts w:ascii="Times New Roman" w:hAnsi="Times New Roman"/>
          <w:lang w:val="en-US"/>
        </w:rPr>
        <w:t xml:space="preserve"> the PDU session is </w:t>
      </w:r>
      <w:r w:rsidR="004A2654" w:rsidRPr="00806EE5">
        <w:rPr>
          <w:rFonts w:ascii="Times New Roman" w:hAnsi="Times New Roman"/>
          <w:lang w:val="en-US"/>
        </w:rPr>
        <w:t>utilized</w:t>
      </w:r>
      <w:r w:rsidR="00E5752A" w:rsidRPr="00806EE5">
        <w:rPr>
          <w:rFonts w:ascii="Times New Roman" w:hAnsi="Times New Roman"/>
          <w:lang w:val="en-US"/>
        </w:rPr>
        <w:t xml:space="preserve"> for training data transfer</w:t>
      </w:r>
      <w:r w:rsidR="00FA33EC" w:rsidRPr="00806EE5">
        <w:rPr>
          <w:rFonts w:ascii="Times New Roman" w:hAnsi="Times New Roman"/>
          <w:lang w:val="en-US"/>
        </w:rPr>
        <w:t>.</w:t>
      </w:r>
      <w:r w:rsidR="00D126FA" w:rsidRPr="00806EE5">
        <w:rPr>
          <w:rFonts w:ascii="Times New Roman" w:hAnsi="Times New Roman"/>
          <w:lang w:val="en-US"/>
        </w:rPr>
        <w:t xml:space="preserve"> RAN2 will revisit this assumption after receiving SA2</w:t>
      </w:r>
      <w:r w:rsidR="00390424" w:rsidRPr="00806EE5">
        <w:rPr>
          <w:rFonts w:ascii="Times New Roman" w:hAnsi="Times New Roman"/>
          <w:lang w:val="en-US"/>
        </w:rPr>
        <w:t>/SA5</w:t>
      </w:r>
      <w:r w:rsidR="00D126FA" w:rsidRPr="00806EE5">
        <w:rPr>
          <w:rFonts w:ascii="Times New Roman" w:hAnsi="Times New Roman"/>
          <w:lang w:val="en-US"/>
        </w:rPr>
        <w:t xml:space="preserve"> feedback on the UP-based data transfer solution</w:t>
      </w:r>
      <w:r w:rsidR="00CC0C51" w:rsidRPr="00806EE5">
        <w:rPr>
          <w:rFonts w:ascii="Times New Roman" w:hAnsi="Times New Roman"/>
          <w:lang w:val="en-US"/>
        </w:rPr>
        <w:t>s</w:t>
      </w:r>
      <w:r w:rsidR="003B2071" w:rsidRPr="00806EE5">
        <w:rPr>
          <w:rFonts w:ascii="Times New Roman" w:hAnsi="Times New Roman"/>
          <w:lang w:val="en-US"/>
        </w:rPr>
        <w:t>.</w:t>
      </w:r>
    </w:p>
    <w:p w14:paraId="68401815" w14:textId="6B8E058B" w:rsidR="002525ED" w:rsidRPr="002525ED" w:rsidRDefault="002525ED" w:rsidP="002525ED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>
        <w:rPr>
          <w:rFonts w:ascii="Arial" w:eastAsia="宋体" w:hAnsi="Arial" w:cs="Arial"/>
          <w:b w:val="0"/>
          <w:kern w:val="32"/>
          <w:sz w:val="28"/>
        </w:rPr>
        <w:t xml:space="preserve">2.2 </w:t>
      </w:r>
      <w:r w:rsidRPr="002525ED">
        <w:rPr>
          <w:rFonts w:ascii="Arial" w:eastAsia="宋体" w:hAnsi="Arial" w:cs="Arial"/>
          <w:b w:val="0"/>
          <w:kern w:val="32"/>
          <w:sz w:val="28"/>
        </w:rPr>
        <w:t xml:space="preserve">NG-RAN involvement </w:t>
      </w:r>
      <w:r w:rsidR="00447970">
        <w:rPr>
          <w:rFonts w:ascii="Arial" w:eastAsia="宋体" w:hAnsi="Arial" w:cs="Arial"/>
          <w:b w:val="0"/>
          <w:kern w:val="32"/>
          <w:sz w:val="28"/>
        </w:rPr>
        <w:t xml:space="preserve">in </w:t>
      </w:r>
      <w:r w:rsidRPr="002525ED">
        <w:rPr>
          <w:rFonts w:ascii="Arial" w:eastAsia="宋体" w:hAnsi="Arial" w:cs="Arial"/>
          <w:b w:val="0"/>
          <w:kern w:val="32"/>
          <w:sz w:val="28"/>
        </w:rPr>
        <w:t>UE side data collection</w:t>
      </w:r>
    </w:p>
    <w:p w14:paraId="65BBF247" w14:textId="036B2820" w:rsidR="002525ED" w:rsidRPr="006865AA" w:rsidRDefault="00E51168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>D</w:t>
      </w:r>
      <w:r w:rsidR="001B11EB" w:rsidRPr="0043264B">
        <w:rPr>
          <w:rFonts w:ascii="Times New Roman" w:eastAsia="宋体" w:hAnsi="Times New Roman" w:cs="Times New Roman"/>
          <w:kern w:val="0"/>
          <w:sz w:val="20"/>
          <w:szCs w:val="21"/>
        </w:rPr>
        <w:t>ata collection refers to the UE collecting data that involves the UE performing measurements (e.g., radio measurements)</w:t>
      </w:r>
      <w:r w:rsidR="001B11EB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  <w:r w:rsidR="00E86BA3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574AE5" w:rsidRPr="006865AA">
        <w:rPr>
          <w:rFonts w:ascii="Times New Roman" w:eastAsia="宋体" w:hAnsi="Times New Roman" w:cs="Times New Roman"/>
          <w:kern w:val="0"/>
          <w:sz w:val="20"/>
          <w:szCs w:val="21"/>
        </w:rPr>
        <w:t>At the RAN2#128 meeting,</w:t>
      </w:r>
      <w:r w:rsidR="00574AE5">
        <w:rPr>
          <w:rFonts w:ascii="Times New Roman" w:eastAsia="宋体" w:hAnsi="Times New Roman" w:cs="Times New Roman"/>
          <w:kern w:val="0"/>
          <w:sz w:val="20"/>
          <w:szCs w:val="21"/>
        </w:rPr>
        <w:t xml:space="preserve"> t</w:t>
      </w:r>
      <w:r w:rsidR="008D46AE">
        <w:rPr>
          <w:rFonts w:ascii="Times New Roman" w:eastAsia="宋体" w:hAnsi="Times New Roman" w:cs="Times New Roman"/>
          <w:kern w:val="0"/>
          <w:sz w:val="20"/>
          <w:szCs w:val="21"/>
        </w:rPr>
        <w:t>he following agreements were reached regarding UE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>-</w:t>
      </w:r>
      <w:r w:rsidR="008D46AE">
        <w:rPr>
          <w:rFonts w:ascii="Times New Roman" w:eastAsia="宋体" w:hAnsi="Times New Roman" w:cs="Times New Roman"/>
          <w:kern w:val="0"/>
          <w:sz w:val="20"/>
          <w:szCs w:val="21"/>
        </w:rPr>
        <w:t>side data collection for</w:t>
      </w:r>
      <w:r w:rsidR="00A51A0F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beam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A51A0F">
        <w:rPr>
          <w:rFonts w:ascii="Times New Roman" w:eastAsia="宋体" w:hAnsi="Times New Roman" w:cs="Times New Roman"/>
          <w:kern w:val="0"/>
          <w:sz w:val="20"/>
          <w:szCs w:val="21"/>
        </w:rPr>
        <w:t>management</w:t>
      </w:r>
      <w:r w:rsidR="00C61AB4">
        <w:rPr>
          <w:rFonts w:ascii="Times New Roman" w:eastAsia="宋体" w:hAnsi="Times New Roman" w:cs="Times New Roman" w:hint="eastAsia"/>
          <w:kern w:val="0"/>
          <w:sz w:val="20"/>
          <w:szCs w:val="21"/>
        </w:rPr>
        <w:t>:</w:t>
      </w:r>
    </w:p>
    <w:p w14:paraId="7D7DBB33" w14:textId="77777777" w:rsidR="001B2910" w:rsidRPr="001B2910" w:rsidRDefault="001B2910" w:rsidP="001B2910">
      <w:pPr>
        <w:widowControl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  <w:tab w:val="left" w:pos="1622"/>
        </w:tabs>
        <w:overflowPunct w:val="0"/>
        <w:autoSpaceDE w:val="0"/>
        <w:autoSpaceDN w:val="0"/>
        <w:adjustRightInd w:val="0"/>
        <w:spacing w:before="40" w:after="18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  <w:r w:rsidRPr="001B2910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For data collection configuration UE-side model training, the UE can send a request for data collection.</w:t>
      </w:r>
      <w:r w:rsidRPr="001B2910">
        <w:rPr>
          <w:rFonts w:ascii="Arial" w:eastAsia="MS Mincho" w:hAnsi="Arial" w:cs="Times New Roman"/>
          <w:kern w:val="0"/>
          <w:sz w:val="20"/>
          <w:szCs w:val="24"/>
          <w:lang w:eastAsia="en-GB"/>
        </w:rPr>
        <w:t xml:space="preserve">   FFS what the request contains.    </w:t>
      </w:r>
    </w:p>
    <w:p w14:paraId="5B8395C0" w14:textId="77777777" w:rsidR="001B2910" w:rsidRPr="001B2910" w:rsidRDefault="001B2910" w:rsidP="001B2910">
      <w:pPr>
        <w:widowControl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  <w:tab w:val="left" w:pos="1622"/>
        </w:tabs>
        <w:overflowPunct w:val="0"/>
        <w:autoSpaceDE w:val="0"/>
        <w:autoSpaceDN w:val="0"/>
        <w:adjustRightInd w:val="0"/>
        <w:spacing w:before="40" w:after="18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  <w:r w:rsidRPr="001B2910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The network can provide the data collection configuration (at any point in time), with or without UE request.</w:t>
      </w:r>
      <w:r w:rsidRPr="001B2910">
        <w:rPr>
          <w:rFonts w:ascii="Arial" w:eastAsia="MS Mincho" w:hAnsi="Arial" w:cs="Times New Roman"/>
          <w:kern w:val="0"/>
          <w:sz w:val="20"/>
          <w:szCs w:val="24"/>
          <w:lang w:eastAsia="en-GB"/>
        </w:rPr>
        <w:t xml:space="preserve">    </w:t>
      </w:r>
    </w:p>
    <w:p w14:paraId="6214DB43" w14:textId="3021C4FE" w:rsidR="001B2910" w:rsidRDefault="001B2910" w:rsidP="001B2910">
      <w:pPr>
        <w:widowControl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  <w:tab w:val="left" w:pos="1622"/>
        </w:tabs>
        <w:overflowPunct w:val="0"/>
        <w:autoSpaceDE w:val="0"/>
        <w:autoSpaceDN w:val="0"/>
        <w:adjustRightInd w:val="0"/>
        <w:spacing w:before="40" w:after="18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</w:pPr>
      <w:r w:rsidRPr="001B2910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The following methods for network control of the initiation and configuration for data collection:</w:t>
      </w:r>
    </w:p>
    <w:p w14:paraId="3B6E636C" w14:textId="77777777" w:rsidR="00B13201" w:rsidRDefault="00B13201" w:rsidP="00B132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autoSpaceDN w:val="0"/>
        <w:ind w:left="458" w:firstLineChars="350" w:firstLine="70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</w:pPr>
      <w:r w:rsidRPr="00B13201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- The network can decide when to start/stop the data collection and send configuration.</w:t>
      </w:r>
    </w:p>
    <w:p w14:paraId="5B0C5B42" w14:textId="1BB64B2B" w:rsidR="00B13201" w:rsidRPr="00B13201" w:rsidRDefault="00B13201" w:rsidP="00B132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autoSpaceDN w:val="0"/>
        <w:ind w:left="458" w:firstLineChars="350" w:firstLine="70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</w:pPr>
      <w:r w:rsidRPr="00B13201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- The network can configure whether UE is allowed to initiate request for data collection.</w:t>
      </w:r>
    </w:p>
    <w:p w14:paraId="1477C6C0" w14:textId="2C636875" w:rsidR="00E62D24" w:rsidRDefault="00205481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>T</w:t>
      </w:r>
      <w:r w:rsidR="00485494">
        <w:rPr>
          <w:rFonts w:ascii="Times New Roman" w:eastAsia="宋体" w:hAnsi="Times New Roman" w:cs="Times New Roman"/>
          <w:kern w:val="0"/>
          <w:sz w:val="20"/>
          <w:szCs w:val="21"/>
        </w:rPr>
        <w:t xml:space="preserve">he data collection configuration can be further clarified with </w:t>
      </w:r>
      <w:r w:rsidR="003E7F24">
        <w:rPr>
          <w:rFonts w:ascii="Times New Roman" w:eastAsia="宋体" w:hAnsi="Times New Roman" w:cs="Times New Roman"/>
          <w:kern w:val="0"/>
          <w:sz w:val="20"/>
          <w:szCs w:val="21"/>
        </w:rPr>
        <w:t>multiple</w:t>
      </w:r>
      <w:r w:rsidR="00485494">
        <w:rPr>
          <w:rFonts w:ascii="Times New Roman" w:eastAsia="宋体" w:hAnsi="Times New Roman" w:cs="Times New Roman"/>
          <w:kern w:val="0"/>
          <w:sz w:val="20"/>
          <w:szCs w:val="21"/>
        </w:rPr>
        <w:t xml:space="preserve"> types. </w:t>
      </w:r>
      <w:r w:rsidR="00963A27"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 w:rsidR="00963A27">
        <w:rPr>
          <w:rFonts w:ascii="Times New Roman" w:eastAsia="宋体" w:hAnsi="Times New Roman" w:cs="Times New Roman"/>
          <w:kern w:val="0"/>
          <w:sz w:val="20"/>
          <w:szCs w:val="21"/>
        </w:rPr>
        <w:t xml:space="preserve">rom 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</w:t>
      </w:r>
      <w:r w:rsidR="00963A27">
        <w:rPr>
          <w:rFonts w:ascii="Times New Roman" w:eastAsia="宋体" w:hAnsi="Times New Roman" w:cs="Times New Roman"/>
          <w:kern w:val="0"/>
          <w:sz w:val="20"/>
          <w:szCs w:val="21"/>
        </w:rPr>
        <w:t>UE perspective, UE side data collection includes t</w:t>
      </w:r>
      <w:r w:rsidR="00D47ECA">
        <w:rPr>
          <w:rFonts w:ascii="Times New Roman" w:eastAsia="宋体" w:hAnsi="Times New Roman" w:cs="Times New Roman"/>
          <w:kern w:val="0"/>
          <w:sz w:val="20"/>
          <w:szCs w:val="21"/>
        </w:rPr>
        <w:t>wo</w:t>
      </w:r>
      <w:r w:rsidR="00963A27">
        <w:rPr>
          <w:rFonts w:ascii="Times New Roman" w:eastAsia="宋体" w:hAnsi="Times New Roman" w:cs="Times New Roman"/>
          <w:kern w:val="0"/>
          <w:sz w:val="20"/>
          <w:szCs w:val="21"/>
        </w:rPr>
        <w:t xml:space="preserve"> p</w:t>
      </w:r>
      <w:r w:rsidR="00C63B58">
        <w:rPr>
          <w:rFonts w:ascii="Times New Roman" w:eastAsia="宋体" w:hAnsi="Times New Roman" w:cs="Times New Roman"/>
          <w:kern w:val="0"/>
          <w:sz w:val="20"/>
          <w:szCs w:val="21"/>
        </w:rPr>
        <w:t>hases</w:t>
      </w:r>
      <w:r w:rsidR="00963A27">
        <w:rPr>
          <w:rFonts w:ascii="Times New Roman" w:eastAsia="宋体" w:hAnsi="Times New Roman" w:cs="Times New Roman"/>
          <w:kern w:val="0"/>
          <w:sz w:val="20"/>
          <w:szCs w:val="21"/>
        </w:rPr>
        <w:t>:</w:t>
      </w:r>
      <w:r w:rsidR="00F74498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</w:p>
    <w:p w14:paraId="402BC455" w14:textId="714D9110" w:rsidR="00963A27" w:rsidRDefault="00C63B58" w:rsidP="00963A27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P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hase 1: Acquire</w:t>
      </w:r>
      <w:r w:rsidR="004D13C8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RS configuration for measurement;</w:t>
      </w:r>
    </w:p>
    <w:p w14:paraId="2C0FC73A" w14:textId="3A9DDD96" w:rsidR="00C63B58" w:rsidRDefault="00C63B58" w:rsidP="00963A27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P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hase 2: Perform measurement and data logging;</w:t>
      </w:r>
    </w:p>
    <w:p w14:paraId="40DA6BE6" w14:textId="7BA45411" w:rsidR="00985225" w:rsidRDefault="00985225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C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orrespondingly, t</w:t>
      </w:r>
      <w:r w:rsidR="00885D64">
        <w:rPr>
          <w:rFonts w:ascii="Times New Roman" w:eastAsia="宋体" w:hAnsi="Times New Roman" w:cs="Times New Roman"/>
          <w:kern w:val="0"/>
          <w:sz w:val="20"/>
          <w:szCs w:val="21"/>
        </w:rPr>
        <w:t>hree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levels of </w:t>
      </w:r>
      <w:r w:rsidRPr="00985225">
        <w:rPr>
          <w:rFonts w:ascii="Times New Roman" w:eastAsia="宋体" w:hAnsi="Times New Roman" w:cs="Times New Roman"/>
          <w:kern w:val="0"/>
          <w:sz w:val="20"/>
          <w:szCs w:val="21"/>
        </w:rPr>
        <w:t>NG-RAN involvement in the control and configuration of UE side data collection</w:t>
      </w:r>
      <w:r w:rsidR="00581BCC">
        <w:rPr>
          <w:rFonts w:ascii="Times New Roman" w:eastAsia="宋体" w:hAnsi="Times New Roman" w:cs="Times New Roman"/>
          <w:kern w:val="0"/>
          <w:sz w:val="20"/>
          <w:szCs w:val="21"/>
        </w:rPr>
        <w:t xml:space="preserve"> can be considered:</w:t>
      </w:r>
    </w:p>
    <w:p w14:paraId="01B0F6BC" w14:textId="5F724E7F" w:rsidR="00885D64" w:rsidRDefault="00885D64" w:rsidP="00581BCC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lastRenderedPageBreak/>
        <w:t>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evel 0: </w:t>
      </w:r>
      <w:r w:rsidR="009051DC">
        <w:rPr>
          <w:rFonts w:ascii="Times New Roman" w:eastAsia="宋体" w:hAnsi="Times New Roman" w:cs="Times New Roman"/>
          <w:kern w:val="0"/>
          <w:sz w:val="20"/>
          <w:szCs w:val="21"/>
        </w:rPr>
        <w:t xml:space="preserve">Not </w:t>
      </w:r>
      <w:r w:rsidR="009051DC">
        <w:rPr>
          <w:rFonts w:ascii="Times New Roman" w:eastAsia="宋体" w:hAnsi="Times New Roman" w:cs="Times New Roman" w:hint="eastAsia"/>
          <w:kern w:val="0"/>
          <w:sz w:val="20"/>
          <w:szCs w:val="21"/>
        </w:rPr>
        <w:t>involved</w:t>
      </w:r>
      <w:r w:rsidR="009051DC">
        <w:rPr>
          <w:rFonts w:ascii="Times New Roman" w:eastAsia="宋体" w:hAnsi="Times New Roman" w:cs="Times New Roman"/>
          <w:kern w:val="0"/>
          <w:sz w:val="20"/>
          <w:szCs w:val="21"/>
        </w:rPr>
        <w:t xml:space="preserve">. </w:t>
      </w:r>
      <w:r w:rsidR="00221C1C">
        <w:rPr>
          <w:rFonts w:ascii="Times New Roman" w:eastAsia="宋体" w:hAnsi="Times New Roman" w:cs="Times New Roman"/>
          <w:kern w:val="0"/>
          <w:sz w:val="20"/>
          <w:szCs w:val="21"/>
        </w:rPr>
        <w:t xml:space="preserve">Level </w:t>
      </w:r>
      <w:r w:rsidR="00193EA4">
        <w:rPr>
          <w:rFonts w:ascii="Times New Roman" w:eastAsia="宋体" w:hAnsi="Times New Roman" w:cs="Times New Roman"/>
          <w:kern w:val="0"/>
          <w:sz w:val="20"/>
          <w:szCs w:val="21"/>
        </w:rPr>
        <w:t xml:space="preserve">0 </w:t>
      </w:r>
      <w:r w:rsidR="00221C1C">
        <w:rPr>
          <w:rFonts w:ascii="Times New Roman" w:eastAsia="宋体" w:hAnsi="Times New Roman" w:cs="Times New Roman"/>
          <w:kern w:val="0"/>
          <w:sz w:val="20"/>
          <w:szCs w:val="21"/>
        </w:rPr>
        <w:t>is applicable for positioning use case, in which the configuration is controlled by LMF.</w:t>
      </w:r>
    </w:p>
    <w:p w14:paraId="37CC6AB4" w14:textId="056DDBCF" w:rsidR="00581BCC" w:rsidRDefault="00581BCC" w:rsidP="00581BCC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evel 1: Control the RS configuration provision</w:t>
      </w:r>
      <w:r w:rsidR="00BD47EC">
        <w:rPr>
          <w:rFonts w:ascii="Times New Roman" w:eastAsia="宋体" w:hAnsi="Times New Roman" w:cs="Times New Roman"/>
          <w:kern w:val="0"/>
          <w:sz w:val="20"/>
          <w:szCs w:val="21"/>
        </w:rPr>
        <w:t xml:space="preserve">. </w:t>
      </w:r>
      <w:r w:rsidR="00BD47EC" w:rsidRPr="00BD47EC">
        <w:rPr>
          <w:rFonts w:ascii="Times New Roman" w:eastAsia="宋体" w:hAnsi="Times New Roman" w:cs="Times New Roman"/>
          <w:kern w:val="0"/>
          <w:sz w:val="20"/>
          <w:szCs w:val="21"/>
        </w:rPr>
        <w:t xml:space="preserve">Level 1 is applicable </w:t>
      </w:r>
      <w:r w:rsidR="00E37078">
        <w:rPr>
          <w:rFonts w:ascii="Times New Roman" w:eastAsia="宋体" w:hAnsi="Times New Roman" w:cs="Times New Roman"/>
          <w:kern w:val="0"/>
          <w:sz w:val="20"/>
          <w:szCs w:val="21"/>
        </w:rPr>
        <w:t>for</w:t>
      </w:r>
      <w:r w:rsidR="00BD47EC" w:rsidRPr="00BD47EC">
        <w:rPr>
          <w:rFonts w:ascii="Times New Roman" w:eastAsia="宋体" w:hAnsi="Times New Roman" w:cs="Times New Roman"/>
          <w:kern w:val="0"/>
          <w:sz w:val="20"/>
          <w:szCs w:val="21"/>
        </w:rPr>
        <w:t xml:space="preserve"> Option 1a</w:t>
      </w:r>
      <w:r w:rsidR="0086038D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194784">
        <w:rPr>
          <w:rFonts w:ascii="Times New Roman" w:eastAsia="宋体" w:hAnsi="Times New Roman" w:cs="Times New Roman"/>
          <w:kern w:val="0"/>
          <w:sz w:val="20"/>
          <w:szCs w:val="21"/>
        </w:rPr>
        <w:t>of</w:t>
      </w:r>
      <w:r w:rsidR="00E146AF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beam management</w:t>
      </w:r>
      <w:r w:rsidR="00857CB1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7D8EBDD1" w14:textId="62964221" w:rsidR="00581BCC" w:rsidRDefault="00581BCC" w:rsidP="00581BCC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evel 2: Control the RS configuration provision and data logging configuration</w:t>
      </w:r>
      <w:r w:rsidR="006B7CBB">
        <w:rPr>
          <w:rFonts w:ascii="Times New Roman" w:eastAsia="宋体" w:hAnsi="Times New Roman" w:cs="Times New Roman"/>
          <w:kern w:val="0"/>
          <w:sz w:val="20"/>
          <w:szCs w:val="21"/>
        </w:rPr>
        <w:t xml:space="preserve">. </w:t>
      </w:r>
      <w:r w:rsidR="00F3796B">
        <w:rPr>
          <w:rFonts w:ascii="Times New Roman" w:eastAsia="宋体" w:hAnsi="Times New Roman" w:cs="Times New Roman"/>
          <w:kern w:val="0"/>
          <w:sz w:val="20"/>
          <w:szCs w:val="21"/>
        </w:rPr>
        <w:t>Level 2 is applicable for Option 2/3</w:t>
      </w:r>
      <w:r w:rsidR="00C05393" w:rsidRPr="00C05393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C05393">
        <w:rPr>
          <w:rFonts w:ascii="Times New Roman" w:eastAsia="宋体" w:hAnsi="Times New Roman" w:cs="Times New Roman"/>
          <w:kern w:val="0"/>
          <w:sz w:val="20"/>
          <w:szCs w:val="21"/>
        </w:rPr>
        <w:t>of beam management</w:t>
      </w:r>
      <w:r w:rsidR="00F3796B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7A734954" w14:textId="355C615C" w:rsidR="00B13201" w:rsidRPr="00806EE5" w:rsidRDefault="00B772DD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The following t</w:t>
      </w:r>
      <w:r w:rsidR="00C26EA9" w:rsidRPr="00806EE5">
        <w:rPr>
          <w:rFonts w:ascii="Times New Roman" w:hAnsi="Times New Roman"/>
          <w:lang w:val="en-US"/>
        </w:rPr>
        <w:t>hree</w:t>
      </w:r>
      <w:r w:rsidRPr="00806EE5">
        <w:rPr>
          <w:rFonts w:ascii="Times New Roman" w:hAnsi="Times New Roman"/>
          <w:lang w:val="en-US"/>
        </w:rPr>
        <w:t xml:space="preserve"> levels </w:t>
      </w:r>
      <w:r w:rsidR="00780445" w:rsidRPr="00806EE5">
        <w:rPr>
          <w:rFonts w:ascii="Times New Roman" w:hAnsi="Times New Roman"/>
          <w:lang w:val="en-US"/>
        </w:rPr>
        <w:t xml:space="preserve">of </w:t>
      </w:r>
      <w:r w:rsidRPr="00806EE5">
        <w:rPr>
          <w:rFonts w:ascii="Times New Roman" w:hAnsi="Times New Roman"/>
          <w:lang w:val="en-US"/>
        </w:rPr>
        <w:t>NG-RAN involvement in the control and configuration of UE side data collection can be considered</w:t>
      </w:r>
      <w:r w:rsidR="003851FA" w:rsidRPr="00806EE5">
        <w:rPr>
          <w:rFonts w:ascii="Times New Roman" w:hAnsi="Times New Roman"/>
          <w:lang w:val="en-US"/>
        </w:rPr>
        <w:t>:</w:t>
      </w:r>
    </w:p>
    <w:p w14:paraId="77662EBC" w14:textId="3594CB82" w:rsidR="00C26EA9" w:rsidRPr="002D7241" w:rsidRDefault="00A77C1C" w:rsidP="002D7241">
      <w:pPr>
        <w:pStyle w:val="Proposal"/>
        <w:snapToGrid w:val="0"/>
        <w:ind w:left="2061" w:hanging="360"/>
        <w:rPr>
          <w:b w:val="0"/>
        </w:rPr>
      </w:pPr>
      <w:r>
        <w:rPr>
          <w:rFonts w:ascii="Times New Roman" w:hAnsi="Times New Roman"/>
        </w:rPr>
        <w:t xml:space="preserve">- </w:t>
      </w:r>
      <w:r w:rsidR="00C26EA9" w:rsidRPr="002D7241">
        <w:rPr>
          <w:rFonts w:ascii="Times New Roman" w:hAnsi="Times New Roman"/>
        </w:rPr>
        <w:t xml:space="preserve">Level </w:t>
      </w:r>
      <w:r w:rsidR="00193EA4" w:rsidRPr="002D7241">
        <w:rPr>
          <w:rFonts w:ascii="Times New Roman" w:hAnsi="Times New Roman"/>
        </w:rPr>
        <w:t>0: Not involved. Level 0 is applicable for positioning use case.</w:t>
      </w:r>
    </w:p>
    <w:p w14:paraId="412D2972" w14:textId="284FFBB7" w:rsidR="00056369" w:rsidRPr="002D7241" w:rsidRDefault="00A77C1C" w:rsidP="002D7241">
      <w:pPr>
        <w:pStyle w:val="Proposal"/>
        <w:snapToGrid w:val="0"/>
        <w:ind w:left="2061" w:hanging="360"/>
        <w:rPr>
          <w:b w:val="0"/>
        </w:rPr>
      </w:pPr>
      <w:r>
        <w:rPr>
          <w:rFonts w:ascii="Times New Roman" w:hAnsi="Times New Roman"/>
        </w:rPr>
        <w:t xml:space="preserve">- </w:t>
      </w:r>
      <w:r w:rsidR="00056369" w:rsidRPr="002D7241">
        <w:rPr>
          <w:rFonts w:ascii="Times New Roman" w:hAnsi="Times New Roman"/>
        </w:rPr>
        <w:t>Level 1: Control the RS configuration provision. Level 1 is</w:t>
      </w:r>
      <w:r w:rsidR="002A0506" w:rsidRPr="002D7241">
        <w:rPr>
          <w:rFonts w:ascii="Times New Roman" w:hAnsi="Times New Roman"/>
        </w:rPr>
        <w:t xml:space="preserve"> </w:t>
      </w:r>
      <w:r w:rsidR="00056369" w:rsidRPr="002D7241">
        <w:rPr>
          <w:rFonts w:ascii="Times New Roman" w:hAnsi="Times New Roman"/>
        </w:rPr>
        <w:t>applicable for Option 1a</w:t>
      </w:r>
      <w:r w:rsidR="00E22C75" w:rsidRPr="002D7241">
        <w:rPr>
          <w:rFonts w:ascii="Times New Roman" w:hAnsi="Times New Roman"/>
        </w:rPr>
        <w:t xml:space="preserve"> of </w:t>
      </w:r>
      <w:r w:rsidR="00C70849" w:rsidRPr="002D7241">
        <w:rPr>
          <w:rFonts w:ascii="Times New Roman" w:hAnsi="Times New Roman"/>
        </w:rPr>
        <w:t>beam management use case</w:t>
      </w:r>
      <w:r w:rsidR="00056369" w:rsidRPr="002D7241">
        <w:rPr>
          <w:rFonts w:ascii="Times New Roman" w:hAnsi="Times New Roman"/>
        </w:rPr>
        <w:t>.</w:t>
      </w:r>
    </w:p>
    <w:p w14:paraId="385320C3" w14:textId="1F786BE1" w:rsidR="003851FA" w:rsidRPr="002D7241" w:rsidRDefault="00A77C1C" w:rsidP="002D7241">
      <w:pPr>
        <w:pStyle w:val="Proposal"/>
        <w:snapToGrid w:val="0"/>
        <w:ind w:left="2061" w:hanging="360"/>
        <w:rPr>
          <w:b w:val="0"/>
        </w:rPr>
      </w:pPr>
      <w:r>
        <w:rPr>
          <w:rFonts w:ascii="Times New Roman" w:hAnsi="Times New Roman"/>
        </w:rPr>
        <w:t xml:space="preserve">- </w:t>
      </w:r>
      <w:r w:rsidR="00056369" w:rsidRPr="002D7241">
        <w:rPr>
          <w:rFonts w:ascii="Times New Roman" w:hAnsi="Times New Roman"/>
        </w:rPr>
        <w:t>Level 2: Control the RS configuration provision and data logging configuration. Level 2 is applicable for Option</w:t>
      </w:r>
      <w:r w:rsidR="00587C20" w:rsidRPr="002D7241">
        <w:rPr>
          <w:rFonts w:ascii="Times New Roman" w:hAnsi="Times New Roman"/>
        </w:rPr>
        <w:t>s</w:t>
      </w:r>
      <w:r w:rsidR="00056369" w:rsidRPr="002D7241">
        <w:rPr>
          <w:rFonts w:ascii="Times New Roman" w:hAnsi="Times New Roman"/>
        </w:rPr>
        <w:t xml:space="preserve"> 2/3</w:t>
      </w:r>
      <w:r w:rsidR="00E93999" w:rsidRPr="002D7241">
        <w:rPr>
          <w:rFonts w:ascii="Times New Roman" w:hAnsi="Times New Roman"/>
        </w:rPr>
        <w:t xml:space="preserve"> of beam management use case</w:t>
      </w:r>
      <w:r w:rsidR="00056369" w:rsidRPr="002D7241">
        <w:rPr>
          <w:rFonts w:ascii="Times New Roman" w:hAnsi="Times New Roman"/>
        </w:rPr>
        <w:t>.</w:t>
      </w:r>
    </w:p>
    <w:p w14:paraId="252CEE41" w14:textId="7BF3DDF1" w:rsidR="006738FD" w:rsidRDefault="006738FD" w:rsidP="006738FD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>
        <w:rPr>
          <w:rFonts w:ascii="Arial" w:eastAsia="宋体" w:hAnsi="Arial" w:cs="Arial"/>
          <w:b w:val="0"/>
          <w:kern w:val="32"/>
          <w:sz w:val="28"/>
        </w:rPr>
        <w:t xml:space="preserve">2.3 </w:t>
      </w:r>
      <w:r w:rsidRPr="002525ED">
        <w:rPr>
          <w:rFonts w:ascii="Arial" w:eastAsia="宋体" w:hAnsi="Arial" w:cs="Arial"/>
          <w:b w:val="0"/>
          <w:kern w:val="32"/>
          <w:sz w:val="28"/>
        </w:rPr>
        <w:t xml:space="preserve">NG-RAN involvement </w:t>
      </w:r>
      <w:r>
        <w:rPr>
          <w:rFonts w:ascii="Arial" w:eastAsia="宋体" w:hAnsi="Arial" w:cs="Arial"/>
          <w:b w:val="0"/>
          <w:kern w:val="32"/>
          <w:sz w:val="28"/>
        </w:rPr>
        <w:t xml:space="preserve">in </w:t>
      </w:r>
      <w:r w:rsidRPr="002525ED">
        <w:rPr>
          <w:rFonts w:ascii="Arial" w:eastAsia="宋体" w:hAnsi="Arial" w:cs="Arial"/>
          <w:b w:val="0"/>
          <w:kern w:val="32"/>
          <w:sz w:val="28"/>
        </w:rPr>
        <w:t xml:space="preserve">UE side data </w:t>
      </w:r>
      <w:r w:rsidR="00F30059">
        <w:rPr>
          <w:rFonts w:ascii="Arial" w:eastAsia="宋体" w:hAnsi="Arial" w:cs="Arial"/>
          <w:b w:val="0"/>
          <w:kern w:val="32"/>
          <w:sz w:val="28"/>
        </w:rPr>
        <w:t>transfer</w:t>
      </w:r>
    </w:p>
    <w:p w14:paraId="6579E2D4" w14:textId="5DDE28EF" w:rsidR="00C64936" w:rsidRDefault="006865AA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6865AA">
        <w:rPr>
          <w:rFonts w:ascii="Times New Roman" w:eastAsia="宋体" w:hAnsi="Times New Roman" w:cs="Times New Roman"/>
          <w:kern w:val="0"/>
          <w:sz w:val="20"/>
          <w:szCs w:val="21"/>
        </w:rPr>
        <w:t>Data transfer refers to the sending/transfer of the collected data from the UE to Server for data collection for UE-side model training/OTT server</w:t>
      </w:r>
      <w:r w:rsidR="00E31FEB">
        <w:rPr>
          <w:rFonts w:ascii="Times New Roman" w:eastAsia="宋体" w:hAnsi="Times New Roman" w:cs="Times New Roman" w:hint="eastAsia"/>
          <w:kern w:val="0"/>
          <w:sz w:val="20"/>
          <w:szCs w:val="21"/>
        </w:rPr>
        <w:t>.</w:t>
      </w:r>
      <w:r w:rsidR="00E32B98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</w:t>
      </w:r>
      <w:r w:rsidR="00971E0A">
        <w:rPr>
          <w:rFonts w:ascii="Times New Roman" w:eastAsia="宋体" w:hAnsi="Times New Roman" w:cs="Times New Roman"/>
          <w:kern w:val="0"/>
          <w:sz w:val="20"/>
          <w:szCs w:val="21"/>
        </w:rPr>
        <w:t>data transfer path</w:t>
      </w:r>
      <w:r w:rsidR="000A6543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0A6543">
        <w:rPr>
          <w:rFonts w:ascii="Times New Roman" w:eastAsia="宋体" w:hAnsi="Times New Roman" w:cs="Times New Roman" w:hint="eastAsia"/>
          <w:kern w:val="0"/>
          <w:sz w:val="20"/>
          <w:szCs w:val="21"/>
        </w:rPr>
        <w:t>summarized</w:t>
      </w:r>
      <w:r w:rsidR="00971E0A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903D4F">
        <w:rPr>
          <w:rFonts w:ascii="Times New Roman" w:eastAsia="宋体" w:hAnsi="Times New Roman" w:cs="Times New Roman"/>
          <w:kern w:val="0"/>
          <w:sz w:val="20"/>
          <w:szCs w:val="21"/>
        </w:rPr>
        <w:t>in [</w:t>
      </w:r>
      <w:r w:rsidR="000A6543">
        <w:rPr>
          <w:rFonts w:ascii="Times New Roman" w:eastAsia="宋体" w:hAnsi="Times New Roman" w:cs="Times New Roman"/>
          <w:kern w:val="0"/>
          <w:sz w:val="20"/>
          <w:szCs w:val="21"/>
        </w:rPr>
        <w:t xml:space="preserve">4] </w:t>
      </w:r>
      <w:r w:rsidR="00971E0A">
        <w:rPr>
          <w:rFonts w:ascii="Times New Roman" w:eastAsia="宋体" w:hAnsi="Times New Roman" w:cs="Times New Roman"/>
          <w:kern w:val="0"/>
          <w:sz w:val="20"/>
          <w:szCs w:val="21"/>
        </w:rPr>
        <w:t xml:space="preserve">is copied in </w:t>
      </w:r>
      <w:r w:rsidR="00971E0A" w:rsidRPr="00D55B6E">
        <w:rPr>
          <w:rFonts w:ascii="Times New Roman" w:eastAsia="宋体" w:hAnsi="Times New Roman" w:cs="Times New Roman"/>
          <w:b/>
          <w:kern w:val="0"/>
          <w:sz w:val="20"/>
          <w:szCs w:val="21"/>
        </w:rPr>
        <w:t>Table 2.3-1</w:t>
      </w:r>
      <w:r w:rsidR="00971E0A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5EB79073" w14:textId="4937552C" w:rsidR="00E32B98" w:rsidRPr="00D12EB0" w:rsidRDefault="00E32B98" w:rsidP="00D12EB0">
      <w:pPr>
        <w:pStyle w:val="B1"/>
        <w:autoSpaceDE/>
        <w:autoSpaceDN/>
        <w:adjustRightInd/>
        <w:spacing w:before="120" w:after="120" w:line="276" w:lineRule="auto"/>
        <w:ind w:left="0" w:firstLine="0"/>
        <w:jc w:val="center"/>
        <w:textAlignment w:val="auto"/>
        <w:rPr>
          <w:rFonts w:ascii="Arial" w:eastAsiaTheme="minorEastAsia" w:hAnsi="Arial" w:cs="Arial"/>
          <w:b/>
          <w:lang w:eastAsia="zh-CN"/>
        </w:rPr>
      </w:pPr>
      <w:r w:rsidRPr="00D12EB0">
        <w:rPr>
          <w:rFonts w:ascii="Arial" w:eastAsiaTheme="minorEastAsia" w:hAnsi="Arial" w:cs="Arial"/>
          <w:b/>
          <w:lang w:eastAsia="zh-CN"/>
        </w:rPr>
        <w:t>Table 2.3-1</w:t>
      </w:r>
      <w:r w:rsidR="00D12EB0" w:rsidRPr="00D12EB0">
        <w:rPr>
          <w:rFonts w:ascii="Arial" w:eastAsiaTheme="minorEastAsia" w:hAnsi="Arial" w:cs="Arial"/>
          <w:b/>
          <w:lang w:eastAsia="zh-CN"/>
        </w:rPr>
        <w:t xml:space="preserve"> AI/ML-specific Data Transfer Path</w:t>
      </w:r>
      <w:r w:rsidR="00D12EB0">
        <w:rPr>
          <w:rFonts w:ascii="Arial" w:eastAsiaTheme="minorEastAsia" w:hAnsi="Arial" w:cs="Arial"/>
          <w:b/>
          <w:lang w:eastAsia="zh-CN"/>
        </w:rPr>
        <w:t xml:space="preserve"> of </w:t>
      </w:r>
      <w:r w:rsidR="00EF2EFD">
        <w:rPr>
          <w:rFonts w:ascii="Arial" w:eastAsiaTheme="minorEastAsia" w:hAnsi="Arial" w:cs="Arial"/>
          <w:b/>
          <w:lang w:eastAsia="zh-CN"/>
        </w:rPr>
        <w:t>C</w:t>
      </w:r>
      <w:r w:rsidR="00D12EB0">
        <w:rPr>
          <w:rFonts w:ascii="Arial" w:eastAsiaTheme="minorEastAsia" w:hAnsi="Arial" w:cs="Arial"/>
          <w:b/>
          <w:lang w:eastAsia="zh-CN"/>
        </w:rPr>
        <w:t>andidate Options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C64936" w14:paraId="7C50AA73" w14:textId="77777777" w:rsidTr="00C6493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50033BBD" w14:textId="08AD55BA" w:rsidR="00C64936" w:rsidRDefault="00C6493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Option</w:t>
            </w:r>
          </w:p>
          <w:p w14:paraId="31FAFC15" w14:textId="77777777" w:rsidR="000E1D47" w:rsidRDefault="000E1D4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52EBEA6" w14:textId="7CBE777D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Aspect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D54C2B0" w14:textId="77777777" w:rsidR="00C64936" w:rsidRDefault="00C64936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1a)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BDD8B8" w14:textId="77777777" w:rsidR="00C64936" w:rsidRDefault="00C64936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1b)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2FCB36" w14:textId="77777777" w:rsidR="00C64936" w:rsidRDefault="00C64936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938B38" w14:textId="77777777" w:rsidR="00C64936" w:rsidRDefault="00C64936">
            <w:pPr>
              <w:overflowPunct w:val="0"/>
              <w:autoSpaceDE w:val="0"/>
              <w:autoSpaceDN w:val="0"/>
              <w:adjustRightInd w:val="0"/>
              <w:ind w:hanging="36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3</w:t>
            </w:r>
          </w:p>
        </w:tc>
      </w:tr>
      <w:tr w:rsidR="00C64936" w14:paraId="511FDF00" w14:textId="77777777" w:rsidTr="00C6493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A7E614" w14:textId="77777777" w:rsidR="00C64936" w:rsidRDefault="00C64936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First termination entity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611C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Training entity (e.g., Over-The-Top (OTT) server)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52D4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Server for data collection for UE-side model training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58F8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Inside the CN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06A7" w14:textId="77777777" w:rsidR="00C64936" w:rsidRDefault="00C64936">
            <w:pPr>
              <w:overflowPunct w:val="0"/>
              <w:autoSpaceDE w:val="0"/>
              <w:autoSpaceDN w:val="0"/>
              <w:adjustRightInd w:val="0"/>
              <w:ind w:left="360" w:hanging="36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Inside OAM domain</w:t>
            </w:r>
          </w:p>
        </w:tc>
      </w:tr>
      <w:tr w:rsidR="00C64936" w14:paraId="08ECBA8F" w14:textId="77777777" w:rsidTr="00C6493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BAF4E4" w14:textId="77777777" w:rsidR="00C64936" w:rsidRDefault="00C64936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bookmarkStart w:id="9" w:name="_Hlk188026674"/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AI/ML-specific Data Transfer Path</w:t>
            </w:r>
            <w:bookmarkEnd w:id="9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AC43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to OTT server via either 3GPP or non-3GPP network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396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-&gt;Server for data collection for UE-side model training/OTT server</w:t>
            </w:r>
          </w:p>
          <w:p w14:paraId="1841150A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 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E86B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UE-&gt; CN -&gt; Server for data collection for UE-side model training/OTT server</w:t>
            </w:r>
          </w:p>
          <w:p w14:paraId="507104CC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DB3B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UE-&gt;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-&gt;OAM -&gt; Server for data collection for UE-side model training/OTT server</w:t>
            </w:r>
          </w:p>
          <w:p w14:paraId="7FD42718" w14:textId="77777777" w:rsidR="00C64936" w:rsidRDefault="00C64936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</w:tr>
      <w:tr w:rsidR="00536E88" w14:paraId="03393C20" w14:textId="77777777" w:rsidTr="00C6493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F6717A" w14:textId="53FA520A" w:rsidR="00536E88" w:rsidRDefault="00536E88" w:rsidP="00536E88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Protocol layer for data transfer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74D" w14:textId="452A1B14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CE5F" w14:textId="7B5DB91C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81F" w14:textId="77777777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NAS layer for CP tunnel</w:t>
            </w:r>
          </w:p>
          <w:p w14:paraId="6CD9D6BB" w14:textId="130E5E55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the protocol layer for UP tunnel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9A07" w14:textId="77777777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layer for CP tunnel</w:t>
            </w:r>
          </w:p>
          <w:p w14:paraId="6E32CC64" w14:textId="77777777" w:rsidR="00536E88" w:rsidRDefault="00536E88" w:rsidP="00536E88">
            <w:pPr>
              <w:overflowPunct w:val="0"/>
              <w:autoSpaceDE w:val="0"/>
              <w:autoSpaceDN w:val="0"/>
              <w:adjustRightInd w:val="0"/>
              <w:ind w:left="-17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the protocol layer for UP tunnel</w:t>
            </w:r>
          </w:p>
          <w:p w14:paraId="7C0FBFAD" w14:textId="77777777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B3CC6E4" w14:textId="6ACB57EB" w:rsidR="00E31FEB" w:rsidRDefault="00EE3218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Based on </w:t>
      </w:r>
      <w:r w:rsidR="00EA552B" w:rsidRPr="00D55B6E">
        <w:rPr>
          <w:rFonts w:ascii="Times New Roman" w:eastAsia="宋体" w:hAnsi="Times New Roman" w:cs="Times New Roman"/>
          <w:b/>
          <w:kern w:val="0"/>
          <w:sz w:val="20"/>
          <w:szCs w:val="21"/>
        </w:rPr>
        <w:t>Table 2.3-1</w:t>
      </w:r>
      <w:r w:rsidR="00EA552B">
        <w:rPr>
          <w:rFonts w:ascii="Times New Roman" w:eastAsia="宋体" w:hAnsi="Times New Roman" w:cs="Times New Roman"/>
          <w:kern w:val="0"/>
          <w:sz w:val="20"/>
          <w:szCs w:val="21"/>
        </w:rPr>
        <w:t xml:space="preserve">, </w:t>
      </w:r>
      <w:r w:rsidR="007C7AD7">
        <w:rPr>
          <w:rFonts w:ascii="Times New Roman" w:eastAsia="宋体" w:hAnsi="Times New Roman" w:cs="Times New Roman"/>
          <w:kern w:val="0"/>
          <w:sz w:val="20"/>
          <w:szCs w:val="21"/>
        </w:rPr>
        <w:t>NG-RAN may or may not be involved in UE side data transfer</w:t>
      </w:r>
      <w:r w:rsidR="007507A0">
        <w:rPr>
          <w:rFonts w:ascii="Times New Roman" w:eastAsia="宋体" w:hAnsi="Times New Roman" w:cs="Times New Roman"/>
          <w:kern w:val="0"/>
          <w:sz w:val="20"/>
          <w:szCs w:val="21"/>
        </w:rPr>
        <w:t xml:space="preserve"> for each option</w:t>
      </w:r>
      <w:r w:rsidR="00A27236">
        <w:rPr>
          <w:rFonts w:ascii="Times New Roman" w:eastAsia="宋体" w:hAnsi="Times New Roman" w:cs="Times New Roman"/>
          <w:kern w:val="0"/>
          <w:sz w:val="20"/>
          <w:szCs w:val="21"/>
        </w:rPr>
        <w:t>:</w:t>
      </w:r>
    </w:p>
    <w:p w14:paraId="7728489A" w14:textId="00BF7C43" w:rsidR="00EA5134" w:rsidRDefault="00E31FEB" w:rsidP="00E31FEB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E31FEB"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 w:rsidRPr="00E31FEB">
        <w:rPr>
          <w:rFonts w:ascii="Times New Roman" w:eastAsia="宋体" w:hAnsi="Times New Roman" w:cs="Times New Roman"/>
          <w:kern w:val="0"/>
          <w:sz w:val="20"/>
          <w:szCs w:val="21"/>
        </w:rPr>
        <w:t xml:space="preserve">or </w:t>
      </w:r>
      <w:r w:rsidR="00A3584A">
        <w:rPr>
          <w:rFonts w:ascii="Times New Roman" w:eastAsia="宋体" w:hAnsi="Times New Roman" w:cs="Times New Roman"/>
          <w:kern w:val="0"/>
          <w:sz w:val="20"/>
          <w:szCs w:val="21"/>
        </w:rPr>
        <w:t>UP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>-</w:t>
      </w:r>
      <w:r w:rsidR="00A3584A">
        <w:rPr>
          <w:rFonts w:ascii="Times New Roman" w:eastAsia="宋体" w:hAnsi="Times New Roman" w:cs="Times New Roman"/>
          <w:kern w:val="0"/>
          <w:sz w:val="20"/>
          <w:szCs w:val="21"/>
        </w:rPr>
        <w:t>based solutions</w:t>
      </w:r>
      <w:r w:rsidR="0027631D">
        <w:rPr>
          <w:rFonts w:ascii="Times New Roman" w:eastAsia="宋体" w:hAnsi="Times New Roman" w:cs="Times New Roman"/>
          <w:kern w:val="0"/>
          <w:sz w:val="20"/>
          <w:szCs w:val="21"/>
        </w:rPr>
        <w:t xml:space="preserve"> 1a</w:t>
      </w:r>
      <w:r w:rsidR="004F7058">
        <w:rPr>
          <w:rFonts w:ascii="Times New Roman" w:eastAsia="宋体" w:hAnsi="Times New Roman" w:cs="Times New Roman"/>
          <w:kern w:val="0"/>
          <w:sz w:val="20"/>
          <w:szCs w:val="21"/>
        </w:rPr>
        <w:t xml:space="preserve">, </w:t>
      </w:r>
      <w:r w:rsidR="004F7058" w:rsidRPr="004F7058">
        <w:rPr>
          <w:rFonts w:ascii="Times New Roman" w:eastAsia="宋体" w:hAnsi="Times New Roman" w:cs="Times New Roman"/>
          <w:kern w:val="0"/>
          <w:sz w:val="20"/>
          <w:szCs w:val="21"/>
        </w:rPr>
        <w:t>NG-RAN node is not aware of</w:t>
      </w:r>
      <w:r w:rsidR="004F7058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model transfer procedure, and the data is not visible to NG-RAN node.</w:t>
      </w:r>
    </w:p>
    <w:p w14:paraId="4295B07D" w14:textId="4D0EBF40" w:rsidR="00EA5134" w:rsidRDefault="00EA5134" w:rsidP="00E31FEB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For UP-based solution 2/3, whether NG-RAN </w:t>
      </w:r>
      <w:r w:rsidR="008872DD">
        <w:rPr>
          <w:rFonts w:ascii="Times New Roman" w:eastAsia="宋体" w:hAnsi="Times New Roman" w:cs="Times New Roman"/>
          <w:kern w:val="0"/>
          <w:sz w:val="20"/>
          <w:szCs w:val="21"/>
        </w:rPr>
        <w:t>is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4B637B">
        <w:rPr>
          <w:rFonts w:ascii="Times New Roman" w:eastAsia="宋体" w:hAnsi="Times New Roman" w:cs="Times New Roman"/>
          <w:kern w:val="0"/>
          <w:sz w:val="20"/>
          <w:szCs w:val="21"/>
        </w:rPr>
        <w:t>aware of model transfer procedure and the data content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relies on SA2/SA5 feedback.</w:t>
      </w:r>
    </w:p>
    <w:p w14:paraId="04DE5235" w14:textId="3915144E" w:rsidR="00E31FEB" w:rsidRDefault="00E31FEB" w:rsidP="00E31FEB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or CP-based Option 2, </w:t>
      </w:r>
      <w:r w:rsidR="000F0ED5">
        <w:rPr>
          <w:rFonts w:ascii="Times New Roman" w:eastAsia="宋体" w:hAnsi="Times New Roman" w:cs="Times New Roman"/>
          <w:kern w:val="0"/>
          <w:sz w:val="20"/>
          <w:szCs w:val="21"/>
        </w:rPr>
        <w:t>the data is transferred from UE to CN first</w:t>
      </w:r>
      <w:r w:rsidR="000C3DDE">
        <w:rPr>
          <w:rFonts w:ascii="Times New Roman" w:eastAsia="宋体" w:hAnsi="Times New Roman" w:cs="Times New Roman"/>
          <w:kern w:val="0"/>
          <w:sz w:val="20"/>
          <w:szCs w:val="21"/>
        </w:rPr>
        <w:t xml:space="preserve"> as NAS signaling</w:t>
      </w:r>
      <w:r w:rsidR="003B12B1">
        <w:rPr>
          <w:rFonts w:ascii="Times New Roman" w:eastAsia="宋体" w:hAnsi="Times New Roman" w:cs="Times New Roman"/>
          <w:kern w:val="0"/>
          <w:sz w:val="20"/>
          <w:szCs w:val="21"/>
        </w:rPr>
        <w:t xml:space="preserve">. NG-RAN is involved in </w:t>
      </w:r>
      <w:r w:rsidR="003B12B1" w:rsidRPr="003B12B1">
        <w:rPr>
          <w:rFonts w:ascii="Times New Roman" w:eastAsia="宋体" w:hAnsi="Times New Roman" w:cs="Times New Roman"/>
          <w:kern w:val="0"/>
          <w:sz w:val="20"/>
          <w:szCs w:val="21"/>
        </w:rPr>
        <w:t>NAS information</w:t>
      </w:r>
      <w:r w:rsidR="00CE0035" w:rsidRPr="00CE0035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CE0035" w:rsidRPr="003B12B1">
        <w:rPr>
          <w:rFonts w:ascii="Times New Roman" w:eastAsia="宋体" w:hAnsi="Times New Roman" w:cs="Times New Roman"/>
          <w:kern w:val="0"/>
          <w:sz w:val="20"/>
          <w:szCs w:val="21"/>
        </w:rPr>
        <w:t>transfer</w:t>
      </w:r>
      <w:r w:rsidR="003B12B1">
        <w:rPr>
          <w:rFonts w:ascii="Times New Roman" w:eastAsia="宋体" w:hAnsi="Times New Roman" w:cs="Times New Roman"/>
          <w:kern w:val="0"/>
          <w:sz w:val="20"/>
          <w:szCs w:val="21"/>
        </w:rPr>
        <w:t xml:space="preserve"> from UE to CN</w:t>
      </w:r>
      <w:r w:rsidR="001C522C">
        <w:rPr>
          <w:rFonts w:ascii="Times New Roman" w:eastAsia="宋体" w:hAnsi="Times New Roman" w:cs="Times New Roman"/>
          <w:kern w:val="0"/>
          <w:sz w:val="20"/>
          <w:szCs w:val="21"/>
        </w:rPr>
        <w:t xml:space="preserve">, while the data content is not visible to </w:t>
      </w:r>
      <w:r w:rsidR="000C3DDE">
        <w:rPr>
          <w:rFonts w:ascii="Times New Roman" w:eastAsia="宋体" w:hAnsi="Times New Roman" w:cs="Times New Roman"/>
          <w:kern w:val="0"/>
          <w:sz w:val="20"/>
          <w:szCs w:val="21"/>
        </w:rPr>
        <w:t>NG-RAN</w:t>
      </w:r>
      <w:r w:rsidR="003B12B1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642A6352" w14:textId="49CBDAD5" w:rsidR="00F523B9" w:rsidRPr="00333950" w:rsidRDefault="000C3DDE" w:rsidP="008D1408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333950"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or CP-based Option 3, </w:t>
      </w:r>
      <w:r w:rsidR="00C64936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data is transferred </w:t>
      </w:r>
      <w:r w:rsidR="0026169C">
        <w:rPr>
          <w:rFonts w:ascii="Times New Roman" w:eastAsia="宋体" w:hAnsi="Times New Roman" w:cs="Times New Roman"/>
          <w:kern w:val="0"/>
          <w:sz w:val="20"/>
          <w:szCs w:val="21"/>
        </w:rPr>
        <w:t xml:space="preserve">from UE </w:t>
      </w:r>
      <w:r w:rsidR="00C64936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to </w:t>
      </w:r>
      <w:r w:rsidR="00536E88" w:rsidRPr="00333950">
        <w:rPr>
          <w:rFonts w:ascii="Times New Roman" w:eastAsia="宋体" w:hAnsi="Times New Roman" w:cs="Times New Roman"/>
          <w:kern w:val="0"/>
          <w:sz w:val="20"/>
          <w:szCs w:val="21"/>
        </w:rPr>
        <w:t>NG-RAN node</w:t>
      </w:r>
      <w:r w:rsidR="0026169C">
        <w:rPr>
          <w:rFonts w:ascii="Times New Roman" w:eastAsia="宋体" w:hAnsi="Times New Roman" w:cs="Times New Roman"/>
          <w:kern w:val="0"/>
          <w:sz w:val="20"/>
          <w:szCs w:val="21"/>
        </w:rPr>
        <w:t xml:space="preserve"> first</w:t>
      </w:r>
      <w:r w:rsidR="000251C3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 as RRC message, which is the same with NW-side data collection</w:t>
      </w:r>
      <w:r w:rsidR="00FE49F7" w:rsidRPr="00333950">
        <w:rPr>
          <w:rFonts w:ascii="Times New Roman" w:eastAsia="宋体" w:hAnsi="Times New Roman" w:cs="Times New Roman"/>
          <w:kern w:val="0"/>
          <w:sz w:val="20"/>
          <w:szCs w:val="21"/>
        </w:rPr>
        <w:t>, i.e., the NG-RAN</w:t>
      </w:r>
      <w:r w:rsidR="00F82BDE" w:rsidRPr="00F82BDE">
        <w:t xml:space="preserve"> </w:t>
      </w:r>
      <w:r w:rsidR="00F82BDE" w:rsidRPr="00F82BDE">
        <w:rPr>
          <w:rFonts w:ascii="Times New Roman" w:eastAsia="宋体" w:hAnsi="Times New Roman" w:cs="Times New Roman"/>
          <w:kern w:val="0"/>
          <w:sz w:val="20"/>
          <w:szCs w:val="21"/>
        </w:rPr>
        <w:t>can control</w:t>
      </w:r>
      <w:r w:rsidR="00F82BDE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</w:t>
      </w:r>
      <w:r w:rsidR="00FE49F7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 reporting configuration and the data content is visible to NG-RAN.</w:t>
      </w:r>
      <w:r w:rsidR="00EB04D7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84494C">
        <w:rPr>
          <w:rFonts w:ascii="Times New Roman" w:eastAsia="宋体" w:hAnsi="Times New Roman" w:cs="Times New Roman"/>
          <w:kern w:val="0"/>
          <w:sz w:val="20"/>
          <w:szCs w:val="21"/>
        </w:rPr>
        <w:t>Then, NG-RAN further transfer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="0084494C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data to OAM. Optionally, the NG-RAN node may refine the data content/format before transferring them to OAM.</w:t>
      </w:r>
      <w:r w:rsidR="004B4FEC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6A2316">
        <w:rPr>
          <w:rFonts w:ascii="Times New Roman" w:eastAsia="宋体" w:hAnsi="Times New Roman" w:cs="Times New Roman"/>
          <w:kern w:val="0"/>
          <w:sz w:val="20"/>
          <w:szCs w:val="21"/>
        </w:rPr>
        <w:t>Similar to MDT, t</w:t>
      </w:r>
      <w:r w:rsidR="004B4FEC">
        <w:rPr>
          <w:rFonts w:ascii="Times New Roman" w:eastAsia="宋体" w:hAnsi="Times New Roman" w:cs="Times New Roman"/>
          <w:kern w:val="0"/>
          <w:sz w:val="20"/>
          <w:szCs w:val="21"/>
        </w:rPr>
        <w:t xml:space="preserve">he </w:t>
      </w:r>
      <w:r w:rsidR="00D701B8">
        <w:rPr>
          <w:rFonts w:ascii="Times New Roman" w:eastAsia="宋体" w:hAnsi="Times New Roman" w:cs="Times New Roman" w:hint="eastAsia"/>
          <w:kern w:val="0"/>
          <w:sz w:val="20"/>
          <w:szCs w:val="21"/>
        </w:rPr>
        <w:t>interaction</w:t>
      </w:r>
      <w:r w:rsidR="004B4FEC" w:rsidRPr="004B4FEC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between NG-RAN and</w:t>
      </w:r>
      <w:r w:rsidR="004B4FEC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4B4FEC" w:rsidRPr="004B4FEC">
        <w:rPr>
          <w:rFonts w:ascii="Times New Roman" w:eastAsia="宋体" w:hAnsi="Times New Roman" w:cs="Times New Roman"/>
          <w:kern w:val="0"/>
          <w:sz w:val="20"/>
          <w:szCs w:val="21"/>
        </w:rPr>
        <w:t>OAM is in the scope of SA5.</w:t>
      </w:r>
    </w:p>
    <w:p w14:paraId="7341E914" w14:textId="118061D8" w:rsidR="00F523B9" w:rsidRPr="00806EE5" w:rsidRDefault="009F1BC0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For CP-based Option 2, NG-RAN is </w:t>
      </w:r>
      <w:r w:rsidR="00A8441E" w:rsidRPr="00806EE5">
        <w:rPr>
          <w:rFonts w:ascii="Times New Roman" w:hAnsi="Times New Roman"/>
          <w:lang w:val="en-US"/>
        </w:rPr>
        <w:t xml:space="preserve">only </w:t>
      </w:r>
      <w:r w:rsidRPr="00806EE5">
        <w:rPr>
          <w:rFonts w:ascii="Times New Roman" w:hAnsi="Times New Roman"/>
          <w:lang w:val="en-US"/>
        </w:rPr>
        <w:t>involved in NAS information</w:t>
      </w:r>
      <w:r w:rsidR="00123FE4" w:rsidRPr="00806EE5">
        <w:rPr>
          <w:rFonts w:ascii="Times New Roman" w:hAnsi="Times New Roman"/>
          <w:lang w:val="en-US"/>
        </w:rPr>
        <w:t xml:space="preserve"> transfer</w:t>
      </w:r>
      <w:r w:rsidRPr="00806EE5">
        <w:rPr>
          <w:rFonts w:ascii="Times New Roman" w:hAnsi="Times New Roman"/>
          <w:lang w:val="en-US"/>
        </w:rPr>
        <w:t xml:space="preserve"> from UE to CN, while the data content is not visible to NG-RAN.</w:t>
      </w:r>
    </w:p>
    <w:p w14:paraId="630E45DC" w14:textId="629E7FC9" w:rsidR="00015F11" w:rsidRPr="00806EE5" w:rsidRDefault="009F1BC0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lastRenderedPageBreak/>
        <w:t xml:space="preserve">For CP-based Option 3, </w:t>
      </w:r>
      <w:r w:rsidR="00FF5170" w:rsidRPr="00806EE5">
        <w:rPr>
          <w:rFonts w:ascii="Times New Roman" w:hAnsi="Times New Roman"/>
          <w:lang w:val="en-US"/>
        </w:rPr>
        <w:t xml:space="preserve">NG-RAN </w:t>
      </w:r>
      <w:r w:rsidR="005F3901" w:rsidRPr="00806EE5">
        <w:rPr>
          <w:rFonts w:ascii="Times New Roman" w:hAnsi="Times New Roman"/>
          <w:lang w:val="en-US"/>
        </w:rPr>
        <w:t>can control the</w:t>
      </w:r>
      <w:r w:rsidR="00FF5170" w:rsidRPr="00806EE5">
        <w:rPr>
          <w:rFonts w:ascii="Times New Roman" w:hAnsi="Times New Roman"/>
          <w:lang w:val="en-US"/>
        </w:rPr>
        <w:t xml:space="preserve"> reporting configuration </w:t>
      </w:r>
      <w:r w:rsidR="00A8441E" w:rsidRPr="00806EE5">
        <w:rPr>
          <w:rFonts w:ascii="Times New Roman" w:hAnsi="Times New Roman"/>
          <w:lang w:val="en-US"/>
        </w:rPr>
        <w:t xml:space="preserve">for data collection </w:t>
      </w:r>
      <w:r w:rsidR="00FF5170" w:rsidRPr="00806EE5">
        <w:rPr>
          <w:rFonts w:ascii="Times New Roman" w:hAnsi="Times New Roman"/>
          <w:lang w:val="en-US"/>
        </w:rPr>
        <w:t>and the data content is visible to NG-RAN</w:t>
      </w:r>
      <w:r w:rsidR="00EE3C99" w:rsidRPr="00806EE5">
        <w:rPr>
          <w:rFonts w:ascii="Times New Roman" w:hAnsi="Times New Roman"/>
          <w:lang w:val="en-US"/>
        </w:rPr>
        <w:t>.</w:t>
      </w:r>
      <w:r w:rsidR="00075939" w:rsidRPr="00806EE5">
        <w:rPr>
          <w:rFonts w:ascii="Times New Roman" w:hAnsi="Times New Roman"/>
          <w:lang w:val="en-US"/>
        </w:rPr>
        <w:t xml:space="preserve"> After acquiring the data from UE, NG-RAN will further transfer the data to OAM, which</w:t>
      </w:r>
      <w:r w:rsidR="00015F11" w:rsidRPr="00806EE5">
        <w:rPr>
          <w:rFonts w:ascii="Times New Roman" w:hAnsi="Times New Roman"/>
          <w:lang w:val="en-US"/>
        </w:rPr>
        <w:t xml:space="preserve"> is in the scope of SA5.</w:t>
      </w:r>
    </w:p>
    <w:p w14:paraId="309FFEC5" w14:textId="32A905C6" w:rsidR="00B5523E" w:rsidRPr="00B5523E" w:rsidRDefault="00181973" w:rsidP="00B5523E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>
        <w:rPr>
          <w:rFonts w:ascii="Arial" w:eastAsia="宋体" w:hAnsi="Arial" w:cs="Arial"/>
          <w:b w:val="0"/>
          <w:kern w:val="32"/>
          <w:sz w:val="28"/>
        </w:rPr>
        <w:t xml:space="preserve">2.4 </w:t>
      </w:r>
      <w:r w:rsidR="00B5523E" w:rsidRPr="00B5523E">
        <w:rPr>
          <w:rFonts w:ascii="Arial" w:eastAsia="宋体" w:hAnsi="Arial" w:cs="Arial"/>
          <w:b w:val="0"/>
          <w:kern w:val="32"/>
          <w:sz w:val="28"/>
        </w:rPr>
        <w:t xml:space="preserve">Scalability </w:t>
      </w:r>
      <w:r w:rsidR="009F7E63">
        <w:rPr>
          <w:rFonts w:ascii="Arial" w:eastAsia="宋体" w:hAnsi="Arial" w:cs="Arial"/>
          <w:b w:val="0"/>
          <w:kern w:val="32"/>
          <w:sz w:val="28"/>
        </w:rPr>
        <w:t>A</w:t>
      </w:r>
      <w:r w:rsidR="00B5523E" w:rsidRPr="00B5523E">
        <w:rPr>
          <w:rFonts w:ascii="Arial" w:eastAsia="宋体" w:hAnsi="Arial" w:cs="Arial"/>
          <w:b w:val="0"/>
          <w:kern w:val="32"/>
          <w:sz w:val="28"/>
        </w:rPr>
        <w:t>spects of CP</w:t>
      </w:r>
    </w:p>
    <w:p w14:paraId="578DA55A" w14:textId="78B8D391" w:rsidR="009104E6" w:rsidRDefault="009104E6" w:rsidP="00A81FB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CP-based solutions</w:t>
      </w:r>
      <w:r w:rsidR="00415DE8">
        <w:rPr>
          <w:rFonts w:eastAsiaTheme="minorEastAsia"/>
          <w:lang w:eastAsia="zh-CN"/>
        </w:rPr>
        <w:t xml:space="preserve"> of </w:t>
      </w:r>
      <w:r w:rsidR="003778E6">
        <w:rPr>
          <w:rFonts w:eastAsiaTheme="minorEastAsia"/>
          <w:lang w:eastAsia="zh-CN"/>
        </w:rPr>
        <w:t>UE side data collection, the framework/</w:t>
      </w:r>
      <w:r w:rsidR="00DD1E5D">
        <w:rPr>
          <w:rFonts w:eastAsiaTheme="minorEastAsia"/>
          <w:lang w:eastAsia="zh-CN"/>
        </w:rPr>
        <w:t>agreement</w:t>
      </w:r>
      <w:r w:rsidR="003778E6">
        <w:rPr>
          <w:rFonts w:eastAsiaTheme="minorEastAsia"/>
          <w:lang w:eastAsia="zh-CN"/>
        </w:rPr>
        <w:t xml:space="preserve"> of NW side data collection can be reused. The </w:t>
      </w:r>
      <w:r w:rsidR="00EA390E">
        <w:rPr>
          <w:rFonts w:eastAsiaTheme="minorEastAsia"/>
          <w:lang w:eastAsia="zh-CN"/>
        </w:rPr>
        <w:t>main</w:t>
      </w:r>
      <w:r w:rsidR="003778E6">
        <w:rPr>
          <w:rFonts w:eastAsiaTheme="minorEastAsia"/>
          <w:lang w:eastAsia="zh-CN"/>
        </w:rPr>
        <w:t xml:space="preserve"> difference is whether the NW will further </w:t>
      </w:r>
      <w:r w:rsidR="003778E6" w:rsidRPr="003778E6">
        <w:rPr>
          <w:rFonts w:eastAsiaTheme="minorEastAsia"/>
          <w:lang w:eastAsia="zh-CN"/>
        </w:rPr>
        <w:t>transfer the training data to the server for data collection for UE-side model training/OTT server</w:t>
      </w:r>
      <w:r w:rsidR="003778E6">
        <w:rPr>
          <w:rFonts w:eastAsiaTheme="minorEastAsia"/>
          <w:lang w:eastAsia="zh-CN"/>
        </w:rPr>
        <w:t>.</w:t>
      </w:r>
    </w:p>
    <w:p w14:paraId="2DF5E396" w14:textId="5F00E86F" w:rsidR="00C502DA" w:rsidRPr="00835E2C" w:rsidRDefault="00C502DA" w:rsidP="00C502DA">
      <w:pPr>
        <w:pStyle w:val="Observation"/>
        <w:numPr>
          <w:ilvl w:val="0"/>
          <w:numId w:val="28"/>
        </w:numPr>
        <w:tabs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b w:val="0"/>
          <w:lang w:val="en-GB"/>
        </w:rPr>
      </w:pPr>
      <w:r>
        <w:rPr>
          <w:rFonts w:eastAsiaTheme="minorEastAsia"/>
        </w:rPr>
        <w:t xml:space="preserve">The main difference between CP-based solutions of UE side data collection and NW side data collection is </w:t>
      </w:r>
      <w:r w:rsidR="00537984">
        <w:rPr>
          <w:rFonts w:eastAsiaTheme="minorEastAsia"/>
        </w:rPr>
        <w:t xml:space="preserve">only </w:t>
      </w:r>
      <w:r>
        <w:rPr>
          <w:rFonts w:eastAsiaTheme="minorEastAsia"/>
        </w:rPr>
        <w:t xml:space="preserve">whether the NW will further </w:t>
      </w:r>
      <w:r w:rsidRPr="003778E6">
        <w:rPr>
          <w:rFonts w:eastAsiaTheme="minorEastAsia"/>
        </w:rPr>
        <w:t>transfer the training data to the server for data collection for UE-side model training/OTT server</w:t>
      </w:r>
      <w:r>
        <w:rPr>
          <w:rFonts w:eastAsiaTheme="minorEastAsia"/>
        </w:rPr>
        <w:t>.</w:t>
      </w:r>
    </w:p>
    <w:p w14:paraId="5DE7946F" w14:textId="34214FDB" w:rsidR="00B70989" w:rsidRPr="00A81FB5" w:rsidRDefault="00CC01D6" w:rsidP="00A81FB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NW side data collection, taking MDT as an example, t</w:t>
      </w:r>
      <w:r w:rsidR="00A81FB5" w:rsidRPr="00A81FB5">
        <w:rPr>
          <w:rFonts w:eastAsiaTheme="minorEastAsia"/>
          <w:lang w:eastAsia="zh-CN"/>
        </w:rPr>
        <w:t xml:space="preserve">he </w:t>
      </w:r>
      <w:r w:rsidR="00A81FB5">
        <w:rPr>
          <w:rFonts w:eastAsiaTheme="minorEastAsia"/>
          <w:lang w:eastAsia="zh-CN"/>
        </w:rPr>
        <w:t>network can config</w:t>
      </w:r>
      <w:r w:rsidR="00E42B74">
        <w:rPr>
          <w:rFonts w:eastAsiaTheme="minorEastAsia"/>
          <w:lang w:eastAsia="zh-CN"/>
        </w:rPr>
        <w:t>ure</w:t>
      </w:r>
      <w:r w:rsidR="00A81FB5">
        <w:rPr>
          <w:rFonts w:eastAsiaTheme="minorEastAsia"/>
          <w:lang w:eastAsia="zh-CN"/>
        </w:rPr>
        <w:t xml:space="preserve"> </w:t>
      </w:r>
      <w:r w:rsidR="00A81FB5">
        <w:rPr>
          <w:rFonts w:eastAsiaTheme="minorEastAsia" w:hint="eastAsia"/>
          <w:lang w:eastAsia="zh-CN"/>
        </w:rPr>
        <w:t>multiple</w:t>
      </w:r>
      <w:r w:rsidR="00A81FB5">
        <w:rPr>
          <w:rFonts w:eastAsiaTheme="minorEastAsia"/>
          <w:lang w:eastAsia="zh-CN"/>
        </w:rPr>
        <w:t xml:space="preserve"> </w:t>
      </w:r>
      <w:r w:rsidR="00A81FB5">
        <w:rPr>
          <w:rFonts w:eastAsiaTheme="minorEastAsia" w:hint="eastAsia"/>
          <w:lang w:eastAsia="zh-CN"/>
        </w:rPr>
        <w:t>UEs</w:t>
      </w:r>
      <w:r w:rsidR="00A81FB5">
        <w:rPr>
          <w:rFonts w:eastAsiaTheme="minorEastAsia"/>
          <w:lang w:eastAsia="zh-CN"/>
        </w:rPr>
        <w:t xml:space="preserve"> to perform the data collection and reporting, </w:t>
      </w:r>
      <w:r w:rsidR="008668E4">
        <w:rPr>
          <w:rFonts w:eastAsiaTheme="minorEastAsia"/>
          <w:lang w:eastAsia="zh-CN"/>
        </w:rPr>
        <w:t>and low</w:t>
      </w:r>
      <w:r w:rsidR="00EF2EFD">
        <w:rPr>
          <w:rFonts w:eastAsiaTheme="minorEastAsia"/>
          <w:lang w:eastAsia="zh-CN"/>
        </w:rPr>
        <w:t>-</w:t>
      </w:r>
      <w:r w:rsidR="008668E4">
        <w:rPr>
          <w:rFonts w:eastAsiaTheme="minorEastAsia"/>
          <w:lang w:eastAsia="zh-CN"/>
        </w:rPr>
        <w:t xml:space="preserve">priority SRB will be used for reporting, </w:t>
      </w:r>
      <w:r w:rsidR="00A81FB5">
        <w:rPr>
          <w:rFonts w:eastAsiaTheme="minorEastAsia"/>
          <w:lang w:eastAsia="zh-CN"/>
        </w:rPr>
        <w:t xml:space="preserve">thus no </w:t>
      </w:r>
      <w:r w:rsidR="00F5656E" w:rsidRPr="00F5656E">
        <w:rPr>
          <w:rFonts w:eastAsiaTheme="minorEastAsia"/>
          <w:lang w:eastAsia="zh-CN"/>
        </w:rPr>
        <w:t>scalability issue for CP-based data transfer</w:t>
      </w:r>
      <w:r w:rsidR="00F5656E">
        <w:rPr>
          <w:rFonts w:eastAsiaTheme="minorEastAsia"/>
          <w:lang w:eastAsia="zh-CN"/>
        </w:rPr>
        <w:t>.</w:t>
      </w:r>
      <w:r w:rsidR="00B70989">
        <w:rPr>
          <w:rFonts w:eastAsiaTheme="minorEastAsia" w:hint="eastAsia"/>
          <w:lang w:eastAsia="zh-CN"/>
        </w:rPr>
        <w:t xml:space="preserve"> </w:t>
      </w:r>
      <w:r w:rsidR="00B70989">
        <w:rPr>
          <w:rFonts w:eastAsiaTheme="minorEastAsia"/>
          <w:lang w:eastAsia="zh-CN"/>
        </w:rPr>
        <w:t>Therefore, n</w:t>
      </w:r>
      <w:r w:rsidR="00B70989" w:rsidRPr="00B70989">
        <w:rPr>
          <w:rFonts w:eastAsiaTheme="minorEastAsia"/>
          <w:lang w:eastAsia="zh-CN"/>
        </w:rPr>
        <w:t>o scalability issue</w:t>
      </w:r>
      <w:r w:rsidR="00B70989">
        <w:rPr>
          <w:rFonts w:eastAsiaTheme="minorEastAsia"/>
          <w:lang w:eastAsia="zh-CN"/>
        </w:rPr>
        <w:t xml:space="preserve"> is </w:t>
      </w:r>
      <w:r w:rsidR="00B70989">
        <w:rPr>
          <w:rFonts w:eastAsiaTheme="minorEastAsia" w:hint="eastAsia"/>
          <w:lang w:eastAsia="zh-CN"/>
        </w:rPr>
        <w:t>foreseen</w:t>
      </w:r>
      <w:r w:rsidR="00B70989" w:rsidRPr="00B70989">
        <w:rPr>
          <w:rFonts w:eastAsiaTheme="minorEastAsia"/>
          <w:lang w:eastAsia="zh-CN"/>
        </w:rPr>
        <w:t xml:space="preserve"> for CP-based UE data collection and </w:t>
      </w:r>
      <w:r w:rsidR="00FD00D8">
        <w:rPr>
          <w:rFonts w:eastAsiaTheme="minorEastAsia"/>
          <w:lang w:eastAsia="zh-CN"/>
        </w:rPr>
        <w:t xml:space="preserve">data </w:t>
      </w:r>
      <w:r w:rsidR="00B70989" w:rsidRPr="00B70989">
        <w:rPr>
          <w:rFonts w:eastAsiaTheme="minorEastAsia"/>
          <w:lang w:eastAsia="zh-CN"/>
        </w:rPr>
        <w:t>transfer.</w:t>
      </w:r>
    </w:p>
    <w:p w14:paraId="7DBFDE35" w14:textId="56230BE3" w:rsidR="00701D65" w:rsidRPr="00806EE5" w:rsidRDefault="00DD1E5D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The</w:t>
      </w:r>
      <w:r w:rsidR="002E7E79" w:rsidRPr="00806EE5">
        <w:rPr>
          <w:rFonts w:ascii="Times New Roman" w:hAnsi="Times New Roman"/>
          <w:lang w:val="en-US"/>
        </w:rPr>
        <w:t xml:space="preserve"> framework/agreement of NW side data collection </w:t>
      </w:r>
      <w:r w:rsidR="00C502DA" w:rsidRPr="00806EE5">
        <w:rPr>
          <w:rFonts w:ascii="Times New Roman" w:hAnsi="Times New Roman"/>
          <w:lang w:val="en-US"/>
        </w:rPr>
        <w:t>is</w:t>
      </w:r>
      <w:r w:rsidR="002E7E79" w:rsidRPr="00806EE5">
        <w:rPr>
          <w:rFonts w:ascii="Times New Roman" w:hAnsi="Times New Roman"/>
          <w:lang w:val="en-US"/>
        </w:rPr>
        <w:t xml:space="preserve"> reused</w:t>
      </w:r>
      <w:r w:rsidR="00341075" w:rsidRPr="00806EE5">
        <w:rPr>
          <w:rFonts w:ascii="Times New Roman" w:hAnsi="Times New Roman"/>
          <w:lang w:val="en-US"/>
        </w:rPr>
        <w:t xml:space="preserve"> for CP-based UE side data collection</w:t>
      </w:r>
      <w:r w:rsidR="00701D65" w:rsidRPr="00806EE5">
        <w:rPr>
          <w:rFonts w:ascii="Times New Roman" w:hAnsi="Times New Roman"/>
          <w:lang w:val="en-US"/>
        </w:rPr>
        <w:t>.</w:t>
      </w:r>
    </w:p>
    <w:p w14:paraId="460B4678" w14:textId="2F93B0BE" w:rsidR="00B032E0" w:rsidRPr="00806EE5" w:rsidRDefault="008E414D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No scalability issue </w:t>
      </w:r>
      <w:r w:rsidR="00A81FB5" w:rsidRPr="00806EE5">
        <w:rPr>
          <w:rFonts w:ascii="Times New Roman" w:hAnsi="Times New Roman"/>
          <w:lang w:val="en-US"/>
        </w:rPr>
        <w:t>for</w:t>
      </w:r>
      <w:r w:rsidRPr="00806EE5">
        <w:rPr>
          <w:rFonts w:ascii="Times New Roman" w:hAnsi="Times New Roman"/>
          <w:lang w:val="en-US"/>
        </w:rPr>
        <w:t xml:space="preserve"> CP-based </w:t>
      </w:r>
      <w:r w:rsidR="00E92408" w:rsidRPr="00806EE5">
        <w:rPr>
          <w:rFonts w:ascii="Times New Roman" w:hAnsi="Times New Roman"/>
          <w:lang w:val="en-US"/>
        </w:rPr>
        <w:t xml:space="preserve">UE </w:t>
      </w:r>
      <w:r w:rsidRPr="00806EE5">
        <w:rPr>
          <w:rFonts w:ascii="Times New Roman" w:hAnsi="Times New Roman"/>
          <w:lang w:val="en-US"/>
        </w:rPr>
        <w:t xml:space="preserve">data </w:t>
      </w:r>
      <w:r w:rsidR="00B47D1D" w:rsidRPr="00806EE5">
        <w:rPr>
          <w:rFonts w:ascii="Times New Roman" w:hAnsi="Times New Roman"/>
          <w:lang w:val="en-US"/>
        </w:rPr>
        <w:t xml:space="preserve">collection and </w:t>
      </w:r>
      <w:r w:rsidR="00FD00D8" w:rsidRPr="00806EE5">
        <w:rPr>
          <w:rFonts w:ascii="Times New Roman" w:hAnsi="Times New Roman"/>
          <w:lang w:val="en-US"/>
        </w:rPr>
        <w:t xml:space="preserve">data </w:t>
      </w:r>
      <w:r w:rsidRPr="00806EE5">
        <w:rPr>
          <w:rFonts w:ascii="Times New Roman" w:hAnsi="Times New Roman"/>
          <w:lang w:val="en-US"/>
        </w:rPr>
        <w:t>transfer</w:t>
      </w:r>
      <w:r w:rsidR="00B5523E" w:rsidRPr="00806EE5">
        <w:rPr>
          <w:rFonts w:ascii="Times New Roman" w:hAnsi="Times New Roman"/>
          <w:lang w:val="en-US"/>
        </w:rPr>
        <w:t>.</w:t>
      </w:r>
    </w:p>
    <w:bookmarkEnd w:id="7"/>
    <w:bookmarkEnd w:id="8"/>
    <w:p w14:paraId="3F483552" w14:textId="5F728E1A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fr-FR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fr-FR"/>
        </w:rPr>
        <w:t>Conclusion</w:t>
      </w:r>
    </w:p>
    <w:p w14:paraId="76AA6850" w14:textId="77777777" w:rsidR="008042EF" w:rsidRPr="003335BE" w:rsidRDefault="008042EF" w:rsidP="003335BE">
      <w:pPr>
        <w:tabs>
          <w:tab w:val="left" w:pos="425"/>
        </w:tabs>
        <w:spacing w:beforeLines="50" w:before="120" w:after="120" w:line="260" w:lineRule="exact"/>
        <w:rPr>
          <w:rFonts w:ascii="Times New Roman" w:eastAsia="宋体" w:hAnsi="Times New Roman"/>
          <w:szCs w:val="21"/>
          <w:lang w:val="en-GB"/>
        </w:rPr>
      </w:pPr>
      <w:r w:rsidRPr="003335BE">
        <w:rPr>
          <w:rFonts w:ascii="Times New Roman" w:eastAsia="宋体" w:hAnsi="Times New Roman"/>
          <w:szCs w:val="21"/>
          <w:lang w:val="en-GB"/>
        </w:rPr>
        <w:t>This contribution concludes with the following:</w:t>
      </w:r>
    </w:p>
    <w:p w14:paraId="0007EF28" w14:textId="15BF32E2" w:rsidR="008042EF" w:rsidRPr="002D7241" w:rsidRDefault="008E20E2" w:rsidP="008A2AD0">
      <w:pPr>
        <w:widowControl/>
        <w:spacing w:before="120" w:after="120"/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</w:pPr>
      <w:r w:rsidRPr="002D7241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RAN aspects related to data transfer over UP</w:t>
      </w:r>
    </w:p>
    <w:p w14:paraId="26223624" w14:textId="77777777" w:rsidR="00EE1865" w:rsidRPr="00835E2C" w:rsidRDefault="00EE1865" w:rsidP="00197C42">
      <w:pPr>
        <w:pStyle w:val="Observation"/>
        <w:numPr>
          <w:ilvl w:val="0"/>
          <w:numId w:val="29"/>
        </w:numPr>
        <w:tabs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b w:val="0"/>
          <w:lang w:val="en-GB"/>
        </w:rPr>
      </w:pPr>
      <w:r>
        <w:rPr>
          <w:color w:val="auto"/>
          <w:szCs w:val="20"/>
          <w:lang w:val="en-GB"/>
        </w:rPr>
        <w:t>With</w:t>
      </w:r>
      <w:r w:rsidRPr="00835E2C">
        <w:rPr>
          <w:color w:val="auto"/>
          <w:szCs w:val="20"/>
          <w:lang w:val="en-GB"/>
        </w:rPr>
        <w:t xml:space="preserve"> </w:t>
      </w:r>
      <w:r w:rsidRPr="00DB7FDD">
        <w:rPr>
          <w:color w:val="auto"/>
          <w:szCs w:val="20"/>
          <w:lang w:val="en-GB"/>
        </w:rPr>
        <w:t xml:space="preserve">existing PDU session establishment procedure to setup UP </w:t>
      </w:r>
      <w:r w:rsidRPr="00DB7FDD">
        <w:rPr>
          <w:rFonts w:hint="eastAsia"/>
          <w:color w:val="auto"/>
          <w:szCs w:val="20"/>
          <w:lang w:val="en-GB"/>
        </w:rPr>
        <w:t>tunnel</w:t>
      </w:r>
      <w:r w:rsidRPr="00DB7FDD">
        <w:rPr>
          <w:color w:val="auto"/>
          <w:szCs w:val="20"/>
          <w:lang w:val="en-GB"/>
        </w:rPr>
        <w:t xml:space="preserve">, NG-RAN </w:t>
      </w:r>
      <w:r>
        <w:rPr>
          <w:color w:val="auto"/>
          <w:szCs w:val="20"/>
          <w:lang w:val="en-GB"/>
        </w:rPr>
        <w:t xml:space="preserve">node </w:t>
      </w:r>
      <w:r w:rsidRPr="00DB7FDD">
        <w:rPr>
          <w:color w:val="auto"/>
          <w:szCs w:val="20"/>
          <w:lang w:val="en-GB"/>
        </w:rPr>
        <w:t>is only involved in resource allocation and configuration of the DRBs to UE for the PDU session</w:t>
      </w:r>
      <w:r w:rsidRPr="00835E2C">
        <w:rPr>
          <w:color w:val="auto"/>
          <w:szCs w:val="20"/>
          <w:lang w:val="en-GB"/>
        </w:rPr>
        <w:t xml:space="preserve">. </w:t>
      </w:r>
      <w:r>
        <w:rPr>
          <w:color w:val="auto"/>
          <w:szCs w:val="20"/>
          <w:lang w:val="en-GB"/>
        </w:rPr>
        <w:t xml:space="preserve">NG-RAN node </w:t>
      </w:r>
      <w:r>
        <w:rPr>
          <w:rFonts w:eastAsiaTheme="minorEastAsia"/>
        </w:rPr>
        <w:t>is not aware whether the PDU session is used for training data transfer purpose.</w:t>
      </w:r>
    </w:p>
    <w:p w14:paraId="5FACD416" w14:textId="77777777" w:rsidR="00EE1865" w:rsidRPr="00806EE5" w:rsidRDefault="00EE1865" w:rsidP="002D7241">
      <w:pPr>
        <w:pStyle w:val="Proposal"/>
        <w:numPr>
          <w:ilvl w:val="0"/>
          <w:numId w:val="31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For UE data transfer over UP, RAN2 assumes that the existing PDU session management procedure can be reused and the NG-RAN node is not aware that the PDU session is utilized for training data transfer. RAN2 will revisit this assumption after receiving SA2/SA5 feedback on the UP-based data transfer solutions.</w:t>
      </w:r>
    </w:p>
    <w:p w14:paraId="7858F7F3" w14:textId="77CDDCE4" w:rsidR="00F9602D" w:rsidRPr="002D7241" w:rsidRDefault="009F7E63" w:rsidP="002D7241">
      <w:pPr>
        <w:widowControl/>
        <w:spacing w:before="120" w:after="120"/>
        <w:rPr>
          <w:rFonts w:eastAsia="宋体"/>
          <w:b/>
          <w:i/>
          <w:iCs/>
          <w:color w:val="FF0000"/>
          <w:u w:val="single"/>
        </w:rPr>
      </w:pPr>
      <w:r w:rsidRPr="002D7241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NG-RAN involvement in UE side data collection</w:t>
      </w:r>
    </w:p>
    <w:p w14:paraId="204F6154" w14:textId="77777777" w:rsidR="00EE1865" w:rsidRPr="00806EE5" w:rsidRDefault="00EE1865" w:rsidP="002D7241">
      <w:pPr>
        <w:pStyle w:val="Proposal"/>
        <w:numPr>
          <w:ilvl w:val="0"/>
          <w:numId w:val="31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The following three levels of NG-RAN involvement in the control and configuration of UE side data collection can be considered:</w:t>
      </w:r>
    </w:p>
    <w:p w14:paraId="2055995A" w14:textId="77777777" w:rsidR="00EE1865" w:rsidRPr="002D7241" w:rsidRDefault="00EE1865" w:rsidP="002D7241">
      <w:pPr>
        <w:pStyle w:val="Proposal"/>
        <w:snapToGrid w:val="0"/>
        <w:ind w:left="2061" w:hanging="360"/>
        <w:rPr>
          <w:b w:val="0"/>
        </w:rPr>
      </w:pPr>
      <w:r w:rsidRPr="002D7241">
        <w:rPr>
          <w:rFonts w:ascii="Times New Roman" w:hAnsi="Times New Roman"/>
        </w:rPr>
        <w:t>- Level 0: Not involved. Level 0 is applicable for positioning use case.</w:t>
      </w:r>
    </w:p>
    <w:p w14:paraId="0EE8D044" w14:textId="77777777" w:rsidR="00EE1865" w:rsidRPr="002D7241" w:rsidRDefault="00EE1865" w:rsidP="002D7241">
      <w:pPr>
        <w:pStyle w:val="Proposal"/>
        <w:snapToGrid w:val="0"/>
        <w:ind w:left="2061" w:hanging="360"/>
        <w:rPr>
          <w:b w:val="0"/>
        </w:rPr>
      </w:pPr>
      <w:r w:rsidRPr="002D7241">
        <w:rPr>
          <w:rFonts w:ascii="Times New Roman" w:hAnsi="Times New Roman"/>
        </w:rPr>
        <w:t>- Level 1: Control the RS configuration provision. Level 1 is applicable for Option 1a of beam management use case.</w:t>
      </w:r>
    </w:p>
    <w:p w14:paraId="148A6785" w14:textId="77777777" w:rsidR="00EE1865" w:rsidRPr="002D7241" w:rsidRDefault="00EE1865" w:rsidP="002D7241">
      <w:pPr>
        <w:pStyle w:val="Proposal"/>
        <w:snapToGrid w:val="0"/>
        <w:ind w:left="2061" w:hanging="360"/>
        <w:rPr>
          <w:b w:val="0"/>
        </w:rPr>
      </w:pPr>
      <w:r w:rsidRPr="002D7241">
        <w:rPr>
          <w:rFonts w:ascii="Times New Roman" w:hAnsi="Times New Roman"/>
        </w:rPr>
        <w:t>- Level 2: Control the RS configuration provision and data logging configuration. Level 2 is applicable for Options 2/3 of beam management use case.</w:t>
      </w:r>
    </w:p>
    <w:p w14:paraId="0781DE67" w14:textId="274C726F" w:rsidR="009F7E63" w:rsidRPr="002D7241" w:rsidRDefault="009F7E63" w:rsidP="002D7241">
      <w:pPr>
        <w:widowControl/>
        <w:spacing w:before="120" w:after="120"/>
        <w:rPr>
          <w:rFonts w:eastAsia="宋体"/>
          <w:b/>
          <w:i/>
          <w:iCs/>
          <w:color w:val="FF0000"/>
          <w:u w:val="single"/>
        </w:rPr>
      </w:pPr>
      <w:r w:rsidRPr="002D7241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NG-RAN involvement in UE side data transfer</w:t>
      </w:r>
    </w:p>
    <w:p w14:paraId="242E7E3C" w14:textId="77777777" w:rsidR="00EE1865" w:rsidRPr="00806EE5" w:rsidRDefault="00EE1865" w:rsidP="002D7241">
      <w:pPr>
        <w:pStyle w:val="Proposal"/>
        <w:numPr>
          <w:ilvl w:val="0"/>
          <w:numId w:val="31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For CP-based Option 2, NG-RAN is only involved in NAS information transfer from UE to CN, while the data content is not visible to NG-RAN.</w:t>
      </w:r>
    </w:p>
    <w:p w14:paraId="26AD7CF8" w14:textId="77777777" w:rsidR="00EE1865" w:rsidRPr="00806EE5" w:rsidRDefault="00EE1865" w:rsidP="002D7241">
      <w:pPr>
        <w:pStyle w:val="Proposal"/>
        <w:numPr>
          <w:ilvl w:val="0"/>
          <w:numId w:val="31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For CP-based Option 3, NG-RAN can control the reporting configuration for data collection and the data content is visible to NG-RAN. After acquiring the data from UE, NG-RAN will further transfer the data to OAM, which is in the scope of SA5.</w:t>
      </w:r>
    </w:p>
    <w:p w14:paraId="497C04C1" w14:textId="3EE211C8" w:rsidR="009F7E63" w:rsidRPr="002D7241" w:rsidRDefault="009F7E63" w:rsidP="002D7241">
      <w:pPr>
        <w:widowControl/>
        <w:spacing w:before="120" w:after="120"/>
        <w:rPr>
          <w:rFonts w:eastAsia="宋体"/>
          <w:b/>
          <w:i/>
          <w:iCs/>
          <w:color w:val="FF0000"/>
          <w:u w:val="single"/>
        </w:rPr>
      </w:pPr>
      <w:r w:rsidRPr="002D7241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Scalability Aspects of CP</w:t>
      </w:r>
    </w:p>
    <w:p w14:paraId="5D375086" w14:textId="77777777" w:rsidR="00EE1865" w:rsidRPr="00835E2C" w:rsidRDefault="00EE1865" w:rsidP="00197C42">
      <w:pPr>
        <w:pStyle w:val="Observation"/>
        <w:numPr>
          <w:ilvl w:val="0"/>
          <w:numId w:val="29"/>
        </w:numPr>
        <w:tabs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b w:val="0"/>
          <w:lang w:val="en-GB"/>
        </w:rPr>
      </w:pPr>
      <w:r>
        <w:rPr>
          <w:rFonts w:eastAsiaTheme="minorEastAsia"/>
        </w:rPr>
        <w:lastRenderedPageBreak/>
        <w:t xml:space="preserve">The main difference between CP-based solutions of UE side data collection and NW side data collection is only whether the NW will further </w:t>
      </w:r>
      <w:r w:rsidRPr="003778E6">
        <w:rPr>
          <w:rFonts w:eastAsiaTheme="minorEastAsia"/>
        </w:rPr>
        <w:t>transfer the training data to the server for data collection for UE-side model training/OTT server</w:t>
      </w:r>
      <w:r>
        <w:rPr>
          <w:rFonts w:eastAsiaTheme="minorEastAsia"/>
        </w:rPr>
        <w:t>.</w:t>
      </w:r>
    </w:p>
    <w:p w14:paraId="0949E41D" w14:textId="77777777" w:rsidR="00EE1865" w:rsidRPr="00806EE5" w:rsidRDefault="00EE1865" w:rsidP="002D7241">
      <w:pPr>
        <w:pStyle w:val="Proposal"/>
        <w:numPr>
          <w:ilvl w:val="0"/>
          <w:numId w:val="31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The framework/agreement of NW side data collection is reused for CP-based UE side data collection.</w:t>
      </w:r>
    </w:p>
    <w:p w14:paraId="72C0D824" w14:textId="77777777" w:rsidR="00EE1865" w:rsidRPr="00806EE5" w:rsidRDefault="00EE1865" w:rsidP="002D7241">
      <w:pPr>
        <w:pStyle w:val="Proposal"/>
        <w:numPr>
          <w:ilvl w:val="0"/>
          <w:numId w:val="31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No scalability issue for CP-based UE data collection and data transfer.</w:t>
      </w:r>
    </w:p>
    <w:p w14:paraId="1790956C" w14:textId="77777777" w:rsidR="00220622" w:rsidRPr="005926D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7C55CED2" w14:textId="64D77722" w:rsidR="00AC70D8" w:rsidRDefault="008C2ECB" w:rsidP="00233772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8C2ECB">
        <w:rPr>
          <w:szCs w:val="24"/>
        </w:rPr>
        <w:t>R2-2411152</w:t>
      </w:r>
      <w:r w:rsidR="0069287A">
        <w:rPr>
          <w:szCs w:val="24"/>
        </w:rPr>
        <w:tab/>
      </w:r>
      <w:r w:rsidRPr="008C2ECB">
        <w:rPr>
          <w:szCs w:val="24"/>
        </w:rPr>
        <w:t>Reply LS to SA2 on AIML data collection</w:t>
      </w:r>
    </w:p>
    <w:p w14:paraId="78BFB8A3" w14:textId="282AB44B" w:rsidR="002808E8" w:rsidRDefault="008C2ECB" w:rsidP="00B75CCB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8C2ECB">
        <w:rPr>
          <w:szCs w:val="24"/>
        </w:rPr>
        <w:t>R2-2411114</w:t>
      </w:r>
      <w:r w:rsidR="00D408EE" w:rsidRPr="00D408EE">
        <w:rPr>
          <w:szCs w:val="24"/>
        </w:rPr>
        <w:tab/>
      </w:r>
      <w:r w:rsidRPr="008C2ECB">
        <w:rPr>
          <w:szCs w:val="24"/>
        </w:rPr>
        <w:t>Reply LS to SA5 on AIML data collection</w:t>
      </w:r>
    </w:p>
    <w:p w14:paraId="3A8EAAFF" w14:textId="609F9A30" w:rsidR="00AD6329" w:rsidRDefault="00633C15" w:rsidP="00B75CCB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633C15">
        <w:rPr>
          <w:szCs w:val="24"/>
        </w:rPr>
        <w:t>RP-243316</w:t>
      </w:r>
      <w:r>
        <w:rPr>
          <w:szCs w:val="24"/>
        </w:rPr>
        <w:tab/>
      </w:r>
      <w:r w:rsidRPr="00633C15">
        <w:rPr>
          <w:szCs w:val="24"/>
        </w:rPr>
        <w:t>LS on AI/ML UE sided data collection</w:t>
      </w:r>
    </w:p>
    <w:p w14:paraId="65EB0FDB" w14:textId="32AB9AE2" w:rsidR="00903D4F" w:rsidRPr="00D408EE" w:rsidRDefault="00903D4F" w:rsidP="00B75CCB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903D4F">
        <w:rPr>
          <w:szCs w:val="24"/>
        </w:rPr>
        <w:t>R2-2407807</w:t>
      </w:r>
      <w:r>
        <w:rPr>
          <w:szCs w:val="24"/>
        </w:rPr>
        <w:tab/>
      </w:r>
      <w:r w:rsidRPr="00903D4F">
        <w:rPr>
          <w:szCs w:val="24"/>
        </w:rPr>
        <w:t>CR on RAN2 inputs to TR 38.843</w:t>
      </w:r>
    </w:p>
    <w:sectPr w:rsidR="00903D4F" w:rsidRPr="00D408EE" w:rsidSect="001B7883">
      <w:pgSz w:w="11906" w:h="16838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54683" w14:textId="77777777" w:rsidR="00517A1B" w:rsidRDefault="00517A1B" w:rsidP="00220622">
      <w:r>
        <w:separator/>
      </w:r>
    </w:p>
  </w:endnote>
  <w:endnote w:type="continuationSeparator" w:id="0">
    <w:p w14:paraId="00DE60A9" w14:textId="77777777" w:rsidR="00517A1B" w:rsidRDefault="00517A1B" w:rsidP="00220622">
      <w:r>
        <w:continuationSeparator/>
      </w:r>
    </w:p>
  </w:endnote>
  <w:endnote w:type="continuationNotice" w:id="1">
    <w:p w14:paraId="17A0F318" w14:textId="77777777" w:rsidR="00517A1B" w:rsidRDefault="00517A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9A59A" w14:textId="77777777" w:rsidR="00517A1B" w:rsidRDefault="00517A1B" w:rsidP="00220622">
      <w:r>
        <w:separator/>
      </w:r>
    </w:p>
  </w:footnote>
  <w:footnote w:type="continuationSeparator" w:id="0">
    <w:p w14:paraId="511BCA6C" w14:textId="77777777" w:rsidR="00517A1B" w:rsidRDefault="00517A1B" w:rsidP="00220622">
      <w:r>
        <w:continuationSeparator/>
      </w:r>
    </w:p>
  </w:footnote>
  <w:footnote w:type="continuationNotice" w:id="1">
    <w:p w14:paraId="2CA64C6C" w14:textId="77777777" w:rsidR="00517A1B" w:rsidRDefault="00517A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7747"/>
    <w:multiLevelType w:val="hybridMultilevel"/>
    <w:tmpl w:val="4D1CAA08"/>
    <w:lvl w:ilvl="0" w:tplc="FFFFFFFF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97A64"/>
    <w:multiLevelType w:val="multilevel"/>
    <w:tmpl w:val="0FF97A64"/>
    <w:lvl w:ilvl="0">
      <w:start w:val="3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F34408"/>
    <w:multiLevelType w:val="multilevel"/>
    <w:tmpl w:val="11F3440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90EE9"/>
    <w:multiLevelType w:val="hybridMultilevel"/>
    <w:tmpl w:val="5C30221C"/>
    <w:lvl w:ilvl="0" w:tplc="07E2D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C4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07C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EE53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00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8F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0E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25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8E6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226A1C"/>
    <w:multiLevelType w:val="hybridMultilevel"/>
    <w:tmpl w:val="4EC8D9B4"/>
    <w:lvl w:ilvl="0" w:tplc="7DFA766C">
      <w:start w:val="1"/>
      <w:numFmt w:val="decimal"/>
      <w:lvlText w:val="Observation %1."/>
      <w:lvlJc w:val="left"/>
      <w:pPr>
        <w:ind w:left="840" w:hanging="420"/>
      </w:pPr>
      <w:rPr>
        <w:rFonts w:hint="eastAsia"/>
        <w:b/>
        <w:lang w:val="en-GB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8B1590"/>
    <w:multiLevelType w:val="hybridMultilevel"/>
    <w:tmpl w:val="98A0B978"/>
    <w:lvl w:ilvl="0" w:tplc="678E22FC">
      <w:numFmt w:val="bullet"/>
      <w:lvlText w:val="-"/>
      <w:lvlJc w:val="left"/>
      <w:pPr>
        <w:ind w:left="876" w:hanging="516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B7BE2"/>
    <w:multiLevelType w:val="multilevel"/>
    <w:tmpl w:val="D3CCB192"/>
    <w:lvl w:ilvl="0">
      <w:start w:val="1"/>
      <w:numFmt w:val="decimal"/>
      <w:lvlText w:val="%1."/>
      <w:lvlJc w:val="left"/>
      <w:pPr>
        <w:tabs>
          <w:tab w:val="num" w:pos="1178"/>
        </w:tabs>
        <w:ind w:left="1178" w:hanging="720"/>
      </w:pPr>
    </w:lvl>
    <w:lvl w:ilvl="1">
      <w:start w:val="1"/>
      <w:numFmt w:val="decimal"/>
      <w:lvlText w:val="%2."/>
      <w:lvlJc w:val="left"/>
      <w:pPr>
        <w:tabs>
          <w:tab w:val="num" w:pos="1898"/>
        </w:tabs>
        <w:ind w:left="1898" w:hanging="720"/>
      </w:pPr>
    </w:lvl>
    <w:lvl w:ilvl="2">
      <w:start w:val="1"/>
      <w:numFmt w:val="decimal"/>
      <w:lvlText w:val="%3."/>
      <w:lvlJc w:val="left"/>
      <w:pPr>
        <w:tabs>
          <w:tab w:val="num" w:pos="2618"/>
        </w:tabs>
        <w:ind w:left="2618" w:hanging="720"/>
      </w:pPr>
    </w:lvl>
    <w:lvl w:ilvl="3">
      <w:start w:val="1"/>
      <w:numFmt w:val="decimal"/>
      <w:lvlText w:val="%4."/>
      <w:lvlJc w:val="left"/>
      <w:pPr>
        <w:tabs>
          <w:tab w:val="num" w:pos="3338"/>
        </w:tabs>
        <w:ind w:left="3338" w:hanging="720"/>
      </w:pPr>
    </w:lvl>
    <w:lvl w:ilvl="4">
      <w:start w:val="1"/>
      <w:numFmt w:val="decimal"/>
      <w:lvlText w:val="%5."/>
      <w:lvlJc w:val="left"/>
      <w:pPr>
        <w:tabs>
          <w:tab w:val="num" w:pos="4058"/>
        </w:tabs>
        <w:ind w:left="4058" w:hanging="720"/>
      </w:pPr>
    </w:lvl>
    <w:lvl w:ilvl="5">
      <w:start w:val="1"/>
      <w:numFmt w:val="decimal"/>
      <w:lvlText w:val="%6."/>
      <w:lvlJc w:val="left"/>
      <w:pPr>
        <w:tabs>
          <w:tab w:val="num" w:pos="4778"/>
        </w:tabs>
        <w:ind w:left="4778" w:hanging="720"/>
      </w:pPr>
    </w:lvl>
    <w:lvl w:ilvl="6">
      <w:start w:val="1"/>
      <w:numFmt w:val="decimal"/>
      <w:lvlText w:val="%7."/>
      <w:lvlJc w:val="left"/>
      <w:pPr>
        <w:tabs>
          <w:tab w:val="num" w:pos="5498"/>
        </w:tabs>
        <w:ind w:left="5498" w:hanging="720"/>
      </w:pPr>
    </w:lvl>
    <w:lvl w:ilvl="7">
      <w:start w:val="1"/>
      <w:numFmt w:val="decimal"/>
      <w:lvlText w:val="%8."/>
      <w:lvlJc w:val="left"/>
      <w:pPr>
        <w:tabs>
          <w:tab w:val="num" w:pos="6218"/>
        </w:tabs>
        <w:ind w:left="6218" w:hanging="720"/>
      </w:pPr>
    </w:lvl>
    <w:lvl w:ilvl="8">
      <w:start w:val="1"/>
      <w:numFmt w:val="decimal"/>
      <w:lvlText w:val="%9."/>
      <w:lvlJc w:val="left"/>
      <w:pPr>
        <w:tabs>
          <w:tab w:val="num" w:pos="6938"/>
        </w:tabs>
        <w:ind w:left="6938" w:hanging="720"/>
      </w:pPr>
    </w:lvl>
  </w:abstractNum>
  <w:abstractNum w:abstractNumId="10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236FD5"/>
    <w:multiLevelType w:val="hybridMultilevel"/>
    <w:tmpl w:val="066220EA"/>
    <w:lvl w:ilvl="0" w:tplc="F6722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1E1B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480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A6B0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4C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25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7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BE2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4C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503840"/>
    <w:multiLevelType w:val="hybridMultilevel"/>
    <w:tmpl w:val="6100DCBA"/>
    <w:lvl w:ilvl="0" w:tplc="5FEA2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E2A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45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382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2D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183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FEF4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300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00E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597332"/>
    <w:multiLevelType w:val="hybridMultilevel"/>
    <w:tmpl w:val="91001EB4"/>
    <w:lvl w:ilvl="0" w:tplc="A1D8880A">
      <w:numFmt w:val="bullet"/>
      <w:lvlText w:val="-"/>
      <w:lvlJc w:val="left"/>
      <w:pPr>
        <w:ind w:left="36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FC59C5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973F21"/>
    <w:multiLevelType w:val="multilevel"/>
    <w:tmpl w:val="22324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8" w15:restartNumberingAfterBreak="0">
    <w:nsid w:val="58947063"/>
    <w:multiLevelType w:val="multilevel"/>
    <w:tmpl w:val="CE52D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AE510E"/>
    <w:multiLevelType w:val="hybridMultilevel"/>
    <w:tmpl w:val="4EC8D9B4"/>
    <w:lvl w:ilvl="0" w:tplc="7DFA766C">
      <w:start w:val="1"/>
      <w:numFmt w:val="decimal"/>
      <w:lvlText w:val="Observation %1."/>
      <w:lvlJc w:val="left"/>
      <w:pPr>
        <w:ind w:left="840" w:hanging="420"/>
      </w:pPr>
      <w:rPr>
        <w:rFonts w:hint="eastAsia"/>
        <w:b/>
        <w:lang w:val="en-GB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ECE3F57"/>
    <w:multiLevelType w:val="hybridMultilevel"/>
    <w:tmpl w:val="4D26FE3E"/>
    <w:lvl w:ilvl="0" w:tplc="49084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E5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C48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32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742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96C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821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EC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8EA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1802F34"/>
    <w:multiLevelType w:val="hybridMultilevel"/>
    <w:tmpl w:val="9216D94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4432E"/>
    <w:multiLevelType w:val="hybridMultilevel"/>
    <w:tmpl w:val="7DE423B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B7F9DC0D">
      <w:start w:val="1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5251F6"/>
    <w:multiLevelType w:val="hybridMultilevel"/>
    <w:tmpl w:val="120E094E"/>
    <w:lvl w:ilvl="0" w:tplc="639A6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6F6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4C2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A6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24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26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BC5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B62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65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BF72090"/>
    <w:multiLevelType w:val="hybridMultilevel"/>
    <w:tmpl w:val="D18A4110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6" w15:restartNumberingAfterBreak="0">
    <w:nsid w:val="735147EB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331D17"/>
    <w:multiLevelType w:val="hybridMultilevel"/>
    <w:tmpl w:val="4670C8D8"/>
    <w:lvl w:ilvl="0" w:tplc="8B62A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44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499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7626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347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E47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2C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42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20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5"/>
  </w:num>
  <w:num w:numId="2">
    <w:abstractNumId w:val="17"/>
  </w:num>
  <w:num w:numId="3">
    <w:abstractNumId w:val="29"/>
  </w:num>
  <w:num w:numId="4">
    <w:abstractNumId w:val="7"/>
  </w:num>
  <w:num w:numId="5">
    <w:abstractNumId w:val="16"/>
  </w:num>
  <w:num w:numId="6">
    <w:abstractNumId w:val="21"/>
  </w:num>
  <w:num w:numId="7">
    <w:abstractNumId w:val="2"/>
  </w:num>
  <w:num w:numId="8">
    <w:abstractNumId w:val="22"/>
  </w:num>
  <w:num w:numId="9">
    <w:abstractNumId w:val="26"/>
    <w:lvlOverride w:ilvl="0">
      <w:lvl w:ilvl="0" w:tplc="33F8FCA0">
        <w:start w:val="1"/>
        <w:numFmt w:val="decimal"/>
        <w:lvlText w:val="Proposal %1."/>
        <w:lvlJc w:val="left"/>
        <w:pPr>
          <w:ind w:left="1134" w:hanging="1134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0">
    <w:abstractNumId w:val="27"/>
  </w:num>
  <w:num w:numId="11">
    <w:abstractNumId w:val="10"/>
  </w:num>
  <w:num w:numId="12">
    <w:abstractNumId w:val="3"/>
  </w:num>
  <w:num w:numId="13">
    <w:abstractNumId w:val="26"/>
  </w:num>
  <w:num w:numId="14">
    <w:abstractNumId w:val="24"/>
  </w:num>
  <w:num w:numId="15">
    <w:abstractNumId w:val="18"/>
  </w:num>
  <w:num w:numId="16">
    <w:abstractNumId w:val="15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2"/>
  </w:num>
  <w:num w:numId="19">
    <w:abstractNumId w:val="23"/>
  </w:num>
  <w:num w:numId="20">
    <w:abstractNumId w:val="28"/>
  </w:num>
  <w:num w:numId="21">
    <w:abstractNumId w:val="20"/>
  </w:num>
  <w:num w:numId="22">
    <w:abstractNumId w:val="11"/>
  </w:num>
  <w:num w:numId="23">
    <w:abstractNumId w:val="4"/>
  </w:num>
  <w:num w:numId="24">
    <w:abstractNumId w:val="1"/>
  </w:num>
  <w:num w:numId="25">
    <w:abstractNumId w:val="13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9"/>
  </w:num>
  <w:num w:numId="29">
    <w:abstractNumId w:val="5"/>
  </w:num>
  <w:num w:numId="30">
    <w:abstractNumId w:val="14"/>
  </w:num>
  <w:num w:numId="3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SxNDUwtDQxMrM0NzZW0lEKTi0uzszPAykwNq4FAJkh8REtAAAA"/>
  </w:docVars>
  <w:rsids>
    <w:rsidRoot w:val="009A73FA"/>
    <w:rsid w:val="000016E1"/>
    <w:rsid w:val="000039D0"/>
    <w:rsid w:val="00004720"/>
    <w:rsid w:val="0000541A"/>
    <w:rsid w:val="0000698B"/>
    <w:rsid w:val="000071CF"/>
    <w:rsid w:val="00007269"/>
    <w:rsid w:val="00007B95"/>
    <w:rsid w:val="000108AB"/>
    <w:rsid w:val="00010F2F"/>
    <w:rsid w:val="000119E9"/>
    <w:rsid w:val="00011D9F"/>
    <w:rsid w:val="00012AC8"/>
    <w:rsid w:val="000149AB"/>
    <w:rsid w:val="00014C21"/>
    <w:rsid w:val="00015247"/>
    <w:rsid w:val="0001575E"/>
    <w:rsid w:val="00015B2C"/>
    <w:rsid w:val="00015F11"/>
    <w:rsid w:val="00016907"/>
    <w:rsid w:val="0001698A"/>
    <w:rsid w:val="00016CF3"/>
    <w:rsid w:val="00017DD9"/>
    <w:rsid w:val="00021F33"/>
    <w:rsid w:val="00022FD6"/>
    <w:rsid w:val="0002306A"/>
    <w:rsid w:val="000251C3"/>
    <w:rsid w:val="000255D6"/>
    <w:rsid w:val="000267BC"/>
    <w:rsid w:val="000269A0"/>
    <w:rsid w:val="00027385"/>
    <w:rsid w:val="0003015C"/>
    <w:rsid w:val="00030D06"/>
    <w:rsid w:val="00031A22"/>
    <w:rsid w:val="00031CBC"/>
    <w:rsid w:val="00031CC5"/>
    <w:rsid w:val="00032ADA"/>
    <w:rsid w:val="00033199"/>
    <w:rsid w:val="0003346F"/>
    <w:rsid w:val="00033B80"/>
    <w:rsid w:val="0003534D"/>
    <w:rsid w:val="00035FF6"/>
    <w:rsid w:val="000362D3"/>
    <w:rsid w:val="00036814"/>
    <w:rsid w:val="00036DF2"/>
    <w:rsid w:val="00037139"/>
    <w:rsid w:val="00037C01"/>
    <w:rsid w:val="00040E24"/>
    <w:rsid w:val="000412E0"/>
    <w:rsid w:val="000414BD"/>
    <w:rsid w:val="00041B8A"/>
    <w:rsid w:val="00043D42"/>
    <w:rsid w:val="000442CE"/>
    <w:rsid w:val="00045C95"/>
    <w:rsid w:val="00046AE5"/>
    <w:rsid w:val="0005001C"/>
    <w:rsid w:val="000507F8"/>
    <w:rsid w:val="00051810"/>
    <w:rsid w:val="00051D6E"/>
    <w:rsid w:val="00053D2A"/>
    <w:rsid w:val="000549CD"/>
    <w:rsid w:val="00055115"/>
    <w:rsid w:val="00055E54"/>
    <w:rsid w:val="000560F8"/>
    <w:rsid w:val="00056369"/>
    <w:rsid w:val="00057798"/>
    <w:rsid w:val="00057B13"/>
    <w:rsid w:val="0006163B"/>
    <w:rsid w:val="00062D38"/>
    <w:rsid w:val="00063D3D"/>
    <w:rsid w:val="00063F93"/>
    <w:rsid w:val="00064C90"/>
    <w:rsid w:val="00064F69"/>
    <w:rsid w:val="00065554"/>
    <w:rsid w:val="00066805"/>
    <w:rsid w:val="00066FED"/>
    <w:rsid w:val="00071B22"/>
    <w:rsid w:val="00072051"/>
    <w:rsid w:val="00074093"/>
    <w:rsid w:val="000748DE"/>
    <w:rsid w:val="00075088"/>
    <w:rsid w:val="00075939"/>
    <w:rsid w:val="00075FD9"/>
    <w:rsid w:val="00076335"/>
    <w:rsid w:val="000771FD"/>
    <w:rsid w:val="00077BC4"/>
    <w:rsid w:val="00077C1D"/>
    <w:rsid w:val="00081220"/>
    <w:rsid w:val="0008123A"/>
    <w:rsid w:val="000821DD"/>
    <w:rsid w:val="00082629"/>
    <w:rsid w:val="00082D70"/>
    <w:rsid w:val="00084777"/>
    <w:rsid w:val="00084929"/>
    <w:rsid w:val="00084BAA"/>
    <w:rsid w:val="00084C4E"/>
    <w:rsid w:val="0008598E"/>
    <w:rsid w:val="00085B0F"/>
    <w:rsid w:val="00086004"/>
    <w:rsid w:val="0009062D"/>
    <w:rsid w:val="00091A0C"/>
    <w:rsid w:val="00091A5F"/>
    <w:rsid w:val="00092438"/>
    <w:rsid w:val="000941E0"/>
    <w:rsid w:val="00094527"/>
    <w:rsid w:val="00095380"/>
    <w:rsid w:val="000959A3"/>
    <w:rsid w:val="00095A1E"/>
    <w:rsid w:val="00095A4F"/>
    <w:rsid w:val="00095C91"/>
    <w:rsid w:val="00095D4E"/>
    <w:rsid w:val="000960D4"/>
    <w:rsid w:val="000971CA"/>
    <w:rsid w:val="000972F7"/>
    <w:rsid w:val="000A0A36"/>
    <w:rsid w:val="000A109A"/>
    <w:rsid w:val="000A1656"/>
    <w:rsid w:val="000A41CF"/>
    <w:rsid w:val="000A444E"/>
    <w:rsid w:val="000A5E7F"/>
    <w:rsid w:val="000A6543"/>
    <w:rsid w:val="000A6CE5"/>
    <w:rsid w:val="000A7CF8"/>
    <w:rsid w:val="000A7F41"/>
    <w:rsid w:val="000B054B"/>
    <w:rsid w:val="000B06B6"/>
    <w:rsid w:val="000B1136"/>
    <w:rsid w:val="000B164A"/>
    <w:rsid w:val="000B291F"/>
    <w:rsid w:val="000B2BBD"/>
    <w:rsid w:val="000B386A"/>
    <w:rsid w:val="000B5A1A"/>
    <w:rsid w:val="000C1020"/>
    <w:rsid w:val="000C212F"/>
    <w:rsid w:val="000C3DDE"/>
    <w:rsid w:val="000C47F1"/>
    <w:rsid w:val="000C487F"/>
    <w:rsid w:val="000C52D2"/>
    <w:rsid w:val="000C6656"/>
    <w:rsid w:val="000C791D"/>
    <w:rsid w:val="000C7DD9"/>
    <w:rsid w:val="000D0BE1"/>
    <w:rsid w:val="000D1B65"/>
    <w:rsid w:val="000D2D41"/>
    <w:rsid w:val="000D34E8"/>
    <w:rsid w:val="000D43D5"/>
    <w:rsid w:val="000D4943"/>
    <w:rsid w:val="000D4DC4"/>
    <w:rsid w:val="000D5C02"/>
    <w:rsid w:val="000E1C3D"/>
    <w:rsid w:val="000E1D47"/>
    <w:rsid w:val="000E2D9A"/>
    <w:rsid w:val="000E3A47"/>
    <w:rsid w:val="000E6D08"/>
    <w:rsid w:val="000E72A0"/>
    <w:rsid w:val="000E76A9"/>
    <w:rsid w:val="000E7751"/>
    <w:rsid w:val="000E7A7A"/>
    <w:rsid w:val="000F076B"/>
    <w:rsid w:val="000F0ED5"/>
    <w:rsid w:val="000F1D14"/>
    <w:rsid w:val="000F32BD"/>
    <w:rsid w:val="000F333A"/>
    <w:rsid w:val="000F434A"/>
    <w:rsid w:val="000F49D0"/>
    <w:rsid w:val="000F4F58"/>
    <w:rsid w:val="000F60F2"/>
    <w:rsid w:val="000F6151"/>
    <w:rsid w:val="000F6B02"/>
    <w:rsid w:val="000F7A08"/>
    <w:rsid w:val="00101BCE"/>
    <w:rsid w:val="00102343"/>
    <w:rsid w:val="00103FEB"/>
    <w:rsid w:val="001049E1"/>
    <w:rsid w:val="00105610"/>
    <w:rsid w:val="00105ECF"/>
    <w:rsid w:val="0010640B"/>
    <w:rsid w:val="0010711C"/>
    <w:rsid w:val="00107121"/>
    <w:rsid w:val="00107CC0"/>
    <w:rsid w:val="00107DE5"/>
    <w:rsid w:val="001106FE"/>
    <w:rsid w:val="00110DE7"/>
    <w:rsid w:val="001112CF"/>
    <w:rsid w:val="001123BB"/>
    <w:rsid w:val="001124D7"/>
    <w:rsid w:val="00112818"/>
    <w:rsid w:val="00112B3E"/>
    <w:rsid w:val="00112C3B"/>
    <w:rsid w:val="00112D6F"/>
    <w:rsid w:val="00112FF6"/>
    <w:rsid w:val="001131BB"/>
    <w:rsid w:val="001133DD"/>
    <w:rsid w:val="00113400"/>
    <w:rsid w:val="001134C8"/>
    <w:rsid w:val="00114680"/>
    <w:rsid w:val="0011476B"/>
    <w:rsid w:val="001173F7"/>
    <w:rsid w:val="001202E6"/>
    <w:rsid w:val="0012044B"/>
    <w:rsid w:val="00120F94"/>
    <w:rsid w:val="001217DC"/>
    <w:rsid w:val="00121A0B"/>
    <w:rsid w:val="0012215C"/>
    <w:rsid w:val="001225B7"/>
    <w:rsid w:val="001225CE"/>
    <w:rsid w:val="00122A61"/>
    <w:rsid w:val="00123186"/>
    <w:rsid w:val="00123959"/>
    <w:rsid w:val="00123A76"/>
    <w:rsid w:val="00123FE4"/>
    <w:rsid w:val="001245F2"/>
    <w:rsid w:val="001256DD"/>
    <w:rsid w:val="00125D69"/>
    <w:rsid w:val="00126A29"/>
    <w:rsid w:val="00126CB3"/>
    <w:rsid w:val="00127026"/>
    <w:rsid w:val="0013009C"/>
    <w:rsid w:val="00133445"/>
    <w:rsid w:val="00133C26"/>
    <w:rsid w:val="00133D77"/>
    <w:rsid w:val="001348EB"/>
    <w:rsid w:val="00134FC7"/>
    <w:rsid w:val="001350B9"/>
    <w:rsid w:val="001356DB"/>
    <w:rsid w:val="001372AD"/>
    <w:rsid w:val="00137EA9"/>
    <w:rsid w:val="001404C3"/>
    <w:rsid w:val="001405C3"/>
    <w:rsid w:val="00140A26"/>
    <w:rsid w:val="0014106A"/>
    <w:rsid w:val="00142A7B"/>
    <w:rsid w:val="00143A6B"/>
    <w:rsid w:val="00144123"/>
    <w:rsid w:val="001441CA"/>
    <w:rsid w:val="001452E8"/>
    <w:rsid w:val="00145E54"/>
    <w:rsid w:val="00147519"/>
    <w:rsid w:val="001478D2"/>
    <w:rsid w:val="00152435"/>
    <w:rsid w:val="00152489"/>
    <w:rsid w:val="00152BB2"/>
    <w:rsid w:val="001540C4"/>
    <w:rsid w:val="001542C4"/>
    <w:rsid w:val="00154402"/>
    <w:rsid w:val="00154838"/>
    <w:rsid w:val="00154B48"/>
    <w:rsid w:val="00156E58"/>
    <w:rsid w:val="0016039C"/>
    <w:rsid w:val="00160A0B"/>
    <w:rsid w:val="0016129F"/>
    <w:rsid w:val="00161967"/>
    <w:rsid w:val="00161B24"/>
    <w:rsid w:val="001629D4"/>
    <w:rsid w:val="0016361C"/>
    <w:rsid w:val="00163A2C"/>
    <w:rsid w:val="00163A8A"/>
    <w:rsid w:val="00164414"/>
    <w:rsid w:val="00164BA9"/>
    <w:rsid w:val="00165162"/>
    <w:rsid w:val="00165F4B"/>
    <w:rsid w:val="00166CE8"/>
    <w:rsid w:val="00166F75"/>
    <w:rsid w:val="00167162"/>
    <w:rsid w:val="00170A6D"/>
    <w:rsid w:val="00170A95"/>
    <w:rsid w:val="00170EAA"/>
    <w:rsid w:val="00171455"/>
    <w:rsid w:val="0017191E"/>
    <w:rsid w:val="00172008"/>
    <w:rsid w:val="00172881"/>
    <w:rsid w:val="00173E81"/>
    <w:rsid w:val="00173F95"/>
    <w:rsid w:val="0017580B"/>
    <w:rsid w:val="001759DB"/>
    <w:rsid w:val="00175CF4"/>
    <w:rsid w:val="00176012"/>
    <w:rsid w:val="00176405"/>
    <w:rsid w:val="0017734D"/>
    <w:rsid w:val="0018104D"/>
    <w:rsid w:val="00181461"/>
    <w:rsid w:val="00181973"/>
    <w:rsid w:val="0018205E"/>
    <w:rsid w:val="00183A23"/>
    <w:rsid w:val="001845DE"/>
    <w:rsid w:val="0018485C"/>
    <w:rsid w:val="0018545E"/>
    <w:rsid w:val="00185B87"/>
    <w:rsid w:val="00185B9A"/>
    <w:rsid w:val="00186140"/>
    <w:rsid w:val="00187DF3"/>
    <w:rsid w:val="00187FB2"/>
    <w:rsid w:val="00190A02"/>
    <w:rsid w:val="00190D6F"/>
    <w:rsid w:val="00191AD2"/>
    <w:rsid w:val="00191BC5"/>
    <w:rsid w:val="00191D10"/>
    <w:rsid w:val="0019262C"/>
    <w:rsid w:val="00193EA4"/>
    <w:rsid w:val="0019470A"/>
    <w:rsid w:val="00194784"/>
    <w:rsid w:val="00194ADD"/>
    <w:rsid w:val="00195F1E"/>
    <w:rsid w:val="00195FAA"/>
    <w:rsid w:val="0019661C"/>
    <w:rsid w:val="0019667E"/>
    <w:rsid w:val="0019673D"/>
    <w:rsid w:val="001967D6"/>
    <w:rsid w:val="00196A0C"/>
    <w:rsid w:val="00197448"/>
    <w:rsid w:val="00197A18"/>
    <w:rsid w:val="00197C42"/>
    <w:rsid w:val="001A2615"/>
    <w:rsid w:val="001A2BFF"/>
    <w:rsid w:val="001A344F"/>
    <w:rsid w:val="001A3D85"/>
    <w:rsid w:val="001A43E8"/>
    <w:rsid w:val="001A4E17"/>
    <w:rsid w:val="001A5A94"/>
    <w:rsid w:val="001A5EB6"/>
    <w:rsid w:val="001A6B07"/>
    <w:rsid w:val="001A7053"/>
    <w:rsid w:val="001B034B"/>
    <w:rsid w:val="001B11EB"/>
    <w:rsid w:val="001B12D5"/>
    <w:rsid w:val="001B13A2"/>
    <w:rsid w:val="001B144A"/>
    <w:rsid w:val="001B1514"/>
    <w:rsid w:val="001B2910"/>
    <w:rsid w:val="001B2C51"/>
    <w:rsid w:val="001B3C55"/>
    <w:rsid w:val="001B40AA"/>
    <w:rsid w:val="001B5700"/>
    <w:rsid w:val="001B6296"/>
    <w:rsid w:val="001B68E6"/>
    <w:rsid w:val="001B7230"/>
    <w:rsid w:val="001B7883"/>
    <w:rsid w:val="001C0474"/>
    <w:rsid w:val="001C0AEB"/>
    <w:rsid w:val="001C0F4D"/>
    <w:rsid w:val="001C2187"/>
    <w:rsid w:val="001C22B1"/>
    <w:rsid w:val="001C2B25"/>
    <w:rsid w:val="001C39B9"/>
    <w:rsid w:val="001C3C4D"/>
    <w:rsid w:val="001C4355"/>
    <w:rsid w:val="001C467B"/>
    <w:rsid w:val="001C4978"/>
    <w:rsid w:val="001C4A39"/>
    <w:rsid w:val="001C522C"/>
    <w:rsid w:val="001C59E9"/>
    <w:rsid w:val="001C6162"/>
    <w:rsid w:val="001C6425"/>
    <w:rsid w:val="001C671B"/>
    <w:rsid w:val="001C762A"/>
    <w:rsid w:val="001D0E98"/>
    <w:rsid w:val="001D1182"/>
    <w:rsid w:val="001D1F9A"/>
    <w:rsid w:val="001D2769"/>
    <w:rsid w:val="001D31AF"/>
    <w:rsid w:val="001D3E2B"/>
    <w:rsid w:val="001D5BAB"/>
    <w:rsid w:val="001D5EA9"/>
    <w:rsid w:val="001D6FF6"/>
    <w:rsid w:val="001D7A1B"/>
    <w:rsid w:val="001E05AB"/>
    <w:rsid w:val="001E1257"/>
    <w:rsid w:val="001E13B7"/>
    <w:rsid w:val="001E1824"/>
    <w:rsid w:val="001E255C"/>
    <w:rsid w:val="001E3C20"/>
    <w:rsid w:val="001E3E30"/>
    <w:rsid w:val="001E4ACF"/>
    <w:rsid w:val="001E71C9"/>
    <w:rsid w:val="001E7347"/>
    <w:rsid w:val="001E7597"/>
    <w:rsid w:val="001E7F0C"/>
    <w:rsid w:val="001F057A"/>
    <w:rsid w:val="001F0F9F"/>
    <w:rsid w:val="001F12B5"/>
    <w:rsid w:val="001F144B"/>
    <w:rsid w:val="001F2DA3"/>
    <w:rsid w:val="001F32B9"/>
    <w:rsid w:val="001F425D"/>
    <w:rsid w:val="001F4D8E"/>
    <w:rsid w:val="001F546F"/>
    <w:rsid w:val="001F6B05"/>
    <w:rsid w:val="001F703E"/>
    <w:rsid w:val="00200572"/>
    <w:rsid w:val="002008F7"/>
    <w:rsid w:val="00200AC2"/>
    <w:rsid w:val="00200E89"/>
    <w:rsid w:val="0020170D"/>
    <w:rsid w:val="0020452A"/>
    <w:rsid w:val="00205481"/>
    <w:rsid w:val="0020759A"/>
    <w:rsid w:val="00210922"/>
    <w:rsid w:val="00211464"/>
    <w:rsid w:val="00211E2D"/>
    <w:rsid w:val="0021441E"/>
    <w:rsid w:val="00214970"/>
    <w:rsid w:val="00214BF3"/>
    <w:rsid w:val="00214D45"/>
    <w:rsid w:val="00215A48"/>
    <w:rsid w:val="00217996"/>
    <w:rsid w:val="002201D5"/>
    <w:rsid w:val="00220622"/>
    <w:rsid w:val="00221C1C"/>
    <w:rsid w:val="0022275C"/>
    <w:rsid w:val="00223083"/>
    <w:rsid w:val="0022402D"/>
    <w:rsid w:val="00224113"/>
    <w:rsid w:val="002241C8"/>
    <w:rsid w:val="00224497"/>
    <w:rsid w:val="00226A0A"/>
    <w:rsid w:val="00227687"/>
    <w:rsid w:val="00227FE0"/>
    <w:rsid w:val="00232721"/>
    <w:rsid w:val="00233772"/>
    <w:rsid w:val="00234299"/>
    <w:rsid w:val="00234977"/>
    <w:rsid w:val="00236E97"/>
    <w:rsid w:val="002371F2"/>
    <w:rsid w:val="00237A8C"/>
    <w:rsid w:val="00237FE5"/>
    <w:rsid w:val="0024103D"/>
    <w:rsid w:val="002417C4"/>
    <w:rsid w:val="00242AFE"/>
    <w:rsid w:val="00243845"/>
    <w:rsid w:val="00243F4B"/>
    <w:rsid w:val="00245AC8"/>
    <w:rsid w:val="002470B0"/>
    <w:rsid w:val="00250882"/>
    <w:rsid w:val="00250AE7"/>
    <w:rsid w:val="002517EC"/>
    <w:rsid w:val="00251D07"/>
    <w:rsid w:val="00252406"/>
    <w:rsid w:val="002525ED"/>
    <w:rsid w:val="00252F2A"/>
    <w:rsid w:val="00252FB7"/>
    <w:rsid w:val="002530D3"/>
    <w:rsid w:val="002545FC"/>
    <w:rsid w:val="00256300"/>
    <w:rsid w:val="0025793C"/>
    <w:rsid w:val="00260883"/>
    <w:rsid w:val="00260C29"/>
    <w:rsid w:val="00260CF6"/>
    <w:rsid w:val="00260D05"/>
    <w:rsid w:val="0026169C"/>
    <w:rsid w:val="00262434"/>
    <w:rsid w:val="00262443"/>
    <w:rsid w:val="00262B05"/>
    <w:rsid w:val="0026325B"/>
    <w:rsid w:val="0026359C"/>
    <w:rsid w:val="00263CBD"/>
    <w:rsid w:val="0026451F"/>
    <w:rsid w:val="00264FF0"/>
    <w:rsid w:val="00265544"/>
    <w:rsid w:val="0026785A"/>
    <w:rsid w:val="00267C80"/>
    <w:rsid w:val="0027046A"/>
    <w:rsid w:val="0027071F"/>
    <w:rsid w:val="00270A4A"/>
    <w:rsid w:val="00271300"/>
    <w:rsid w:val="00272500"/>
    <w:rsid w:val="002729D3"/>
    <w:rsid w:val="00273446"/>
    <w:rsid w:val="00274CDD"/>
    <w:rsid w:val="00275881"/>
    <w:rsid w:val="0027631D"/>
    <w:rsid w:val="00276DEC"/>
    <w:rsid w:val="002808E8"/>
    <w:rsid w:val="00280D14"/>
    <w:rsid w:val="002821E4"/>
    <w:rsid w:val="0028229F"/>
    <w:rsid w:val="00282C65"/>
    <w:rsid w:val="00284727"/>
    <w:rsid w:val="00284ADF"/>
    <w:rsid w:val="00285036"/>
    <w:rsid w:val="002855B9"/>
    <w:rsid w:val="0028582A"/>
    <w:rsid w:val="002878AB"/>
    <w:rsid w:val="0029045D"/>
    <w:rsid w:val="00290A4E"/>
    <w:rsid w:val="00291AC6"/>
    <w:rsid w:val="00291F52"/>
    <w:rsid w:val="00291F74"/>
    <w:rsid w:val="0029242D"/>
    <w:rsid w:val="00292D3E"/>
    <w:rsid w:val="002935B6"/>
    <w:rsid w:val="0029406D"/>
    <w:rsid w:val="002942AB"/>
    <w:rsid w:val="00294C2C"/>
    <w:rsid w:val="00296271"/>
    <w:rsid w:val="0029640D"/>
    <w:rsid w:val="002A0124"/>
    <w:rsid w:val="002A0506"/>
    <w:rsid w:val="002A12D4"/>
    <w:rsid w:val="002A16C2"/>
    <w:rsid w:val="002A1727"/>
    <w:rsid w:val="002A1E75"/>
    <w:rsid w:val="002A3ADA"/>
    <w:rsid w:val="002A3E50"/>
    <w:rsid w:val="002A3F78"/>
    <w:rsid w:val="002A3FF7"/>
    <w:rsid w:val="002A53A2"/>
    <w:rsid w:val="002A5CF6"/>
    <w:rsid w:val="002A5F33"/>
    <w:rsid w:val="002A7E4C"/>
    <w:rsid w:val="002B1639"/>
    <w:rsid w:val="002B19C4"/>
    <w:rsid w:val="002B1DC9"/>
    <w:rsid w:val="002B2DCC"/>
    <w:rsid w:val="002B4F19"/>
    <w:rsid w:val="002B5CE7"/>
    <w:rsid w:val="002B6624"/>
    <w:rsid w:val="002B78F5"/>
    <w:rsid w:val="002C1BF8"/>
    <w:rsid w:val="002C2C7F"/>
    <w:rsid w:val="002C305C"/>
    <w:rsid w:val="002C435F"/>
    <w:rsid w:val="002C492D"/>
    <w:rsid w:val="002C5440"/>
    <w:rsid w:val="002C577D"/>
    <w:rsid w:val="002C65A3"/>
    <w:rsid w:val="002C706A"/>
    <w:rsid w:val="002C7279"/>
    <w:rsid w:val="002C7496"/>
    <w:rsid w:val="002C771A"/>
    <w:rsid w:val="002D108F"/>
    <w:rsid w:val="002D1C7D"/>
    <w:rsid w:val="002D1CA2"/>
    <w:rsid w:val="002D2103"/>
    <w:rsid w:val="002D2626"/>
    <w:rsid w:val="002D2F9D"/>
    <w:rsid w:val="002D4E44"/>
    <w:rsid w:val="002D7241"/>
    <w:rsid w:val="002D7878"/>
    <w:rsid w:val="002D7B80"/>
    <w:rsid w:val="002E016F"/>
    <w:rsid w:val="002E021A"/>
    <w:rsid w:val="002E0F75"/>
    <w:rsid w:val="002E15A4"/>
    <w:rsid w:val="002E2D41"/>
    <w:rsid w:val="002E4768"/>
    <w:rsid w:val="002E49CC"/>
    <w:rsid w:val="002E49D0"/>
    <w:rsid w:val="002E7E79"/>
    <w:rsid w:val="002F0A5D"/>
    <w:rsid w:val="002F107C"/>
    <w:rsid w:val="002F199F"/>
    <w:rsid w:val="002F24DB"/>
    <w:rsid w:val="002F2889"/>
    <w:rsid w:val="002F691B"/>
    <w:rsid w:val="002F6D0A"/>
    <w:rsid w:val="0030082A"/>
    <w:rsid w:val="0030098E"/>
    <w:rsid w:val="00300B09"/>
    <w:rsid w:val="00300B12"/>
    <w:rsid w:val="00301CAC"/>
    <w:rsid w:val="00301E4A"/>
    <w:rsid w:val="00302DA9"/>
    <w:rsid w:val="00302F7F"/>
    <w:rsid w:val="00304574"/>
    <w:rsid w:val="003050DF"/>
    <w:rsid w:val="00305958"/>
    <w:rsid w:val="00305DD2"/>
    <w:rsid w:val="0030750F"/>
    <w:rsid w:val="00307A5E"/>
    <w:rsid w:val="003101A7"/>
    <w:rsid w:val="00311D61"/>
    <w:rsid w:val="0031254B"/>
    <w:rsid w:val="003126B4"/>
    <w:rsid w:val="0031390F"/>
    <w:rsid w:val="00314BF4"/>
    <w:rsid w:val="00315F38"/>
    <w:rsid w:val="003210AE"/>
    <w:rsid w:val="00322475"/>
    <w:rsid w:val="00324369"/>
    <w:rsid w:val="003250CD"/>
    <w:rsid w:val="00325115"/>
    <w:rsid w:val="0032685F"/>
    <w:rsid w:val="00330293"/>
    <w:rsid w:val="003304E0"/>
    <w:rsid w:val="003322AB"/>
    <w:rsid w:val="00332C14"/>
    <w:rsid w:val="00332EA2"/>
    <w:rsid w:val="0033311C"/>
    <w:rsid w:val="003335BE"/>
    <w:rsid w:val="00333950"/>
    <w:rsid w:val="003344A3"/>
    <w:rsid w:val="00334501"/>
    <w:rsid w:val="00336C98"/>
    <w:rsid w:val="0033789A"/>
    <w:rsid w:val="00340CD5"/>
    <w:rsid w:val="00341075"/>
    <w:rsid w:val="003425B4"/>
    <w:rsid w:val="00342D18"/>
    <w:rsid w:val="00342E29"/>
    <w:rsid w:val="003430A8"/>
    <w:rsid w:val="00345F2F"/>
    <w:rsid w:val="0034621C"/>
    <w:rsid w:val="00346664"/>
    <w:rsid w:val="0034785A"/>
    <w:rsid w:val="00347C37"/>
    <w:rsid w:val="00347E10"/>
    <w:rsid w:val="0035099A"/>
    <w:rsid w:val="00351302"/>
    <w:rsid w:val="003515C8"/>
    <w:rsid w:val="00351C07"/>
    <w:rsid w:val="00351F4F"/>
    <w:rsid w:val="0035213A"/>
    <w:rsid w:val="00353443"/>
    <w:rsid w:val="0035379F"/>
    <w:rsid w:val="003538F6"/>
    <w:rsid w:val="00360CBB"/>
    <w:rsid w:val="0036181D"/>
    <w:rsid w:val="00361BAD"/>
    <w:rsid w:val="00362940"/>
    <w:rsid w:val="00362CBC"/>
    <w:rsid w:val="00363E6E"/>
    <w:rsid w:val="003647D4"/>
    <w:rsid w:val="0036545A"/>
    <w:rsid w:val="00366C71"/>
    <w:rsid w:val="00366D34"/>
    <w:rsid w:val="00370720"/>
    <w:rsid w:val="00370A2C"/>
    <w:rsid w:val="0037107C"/>
    <w:rsid w:val="0037163A"/>
    <w:rsid w:val="003718B2"/>
    <w:rsid w:val="00371FD6"/>
    <w:rsid w:val="00372182"/>
    <w:rsid w:val="003724C8"/>
    <w:rsid w:val="00372C38"/>
    <w:rsid w:val="00372C4B"/>
    <w:rsid w:val="0037318C"/>
    <w:rsid w:val="003737E4"/>
    <w:rsid w:val="0037390A"/>
    <w:rsid w:val="0037394C"/>
    <w:rsid w:val="0037470B"/>
    <w:rsid w:val="0037470D"/>
    <w:rsid w:val="003751C9"/>
    <w:rsid w:val="003775F3"/>
    <w:rsid w:val="003778E6"/>
    <w:rsid w:val="003807C9"/>
    <w:rsid w:val="00380DEC"/>
    <w:rsid w:val="003810E8"/>
    <w:rsid w:val="00381A0B"/>
    <w:rsid w:val="00381F96"/>
    <w:rsid w:val="0038293B"/>
    <w:rsid w:val="0038304B"/>
    <w:rsid w:val="0038393F"/>
    <w:rsid w:val="0038408B"/>
    <w:rsid w:val="003845FA"/>
    <w:rsid w:val="003851FA"/>
    <w:rsid w:val="003859FB"/>
    <w:rsid w:val="00385DB0"/>
    <w:rsid w:val="0038601A"/>
    <w:rsid w:val="003869F8"/>
    <w:rsid w:val="00386A99"/>
    <w:rsid w:val="00386DEF"/>
    <w:rsid w:val="00390424"/>
    <w:rsid w:val="00390EA6"/>
    <w:rsid w:val="00392F30"/>
    <w:rsid w:val="00393682"/>
    <w:rsid w:val="0039424A"/>
    <w:rsid w:val="00394481"/>
    <w:rsid w:val="00394BA4"/>
    <w:rsid w:val="00395B26"/>
    <w:rsid w:val="0039666A"/>
    <w:rsid w:val="003A079E"/>
    <w:rsid w:val="003A233A"/>
    <w:rsid w:val="003A260D"/>
    <w:rsid w:val="003A2AC8"/>
    <w:rsid w:val="003A51C1"/>
    <w:rsid w:val="003A52CD"/>
    <w:rsid w:val="003B12B1"/>
    <w:rsid w:val="003B188D"/>
    <w:rsid w:val="003B2071"/>
    <w:rsid w:val="003B234E"/>
    <w:rsid w:val="003B2503"/>
    <w:rsid w:val="003B31CC"/>
    <w:rsid w:val="003B4EB2"/>
    <w:rsid w:val="003B585A"/>
    <w:rsid w:val="003B6089"/>
    <w:rsid w:val="003B73BD"/>
    <w:rsid w:val="003B7BC7"/>
    <w:rsid w:val="003C009E"/>
    <w:rsid w:val="003C04E6"/>
    <w:rsid w:val="003C19A6"/>
    <w:rsid w:val="003C2C31"/>
    <w:rsid w:val="003C384F"/>
    <w:rsid w:val="003C39E8"/>
    <w:rsid w:val="003C6AB8"/>
    <w:rsid w:val="003C6D3A"/>
    <w:rsid w:val="003C7884"/>
    <w:rsid w:val="003C7B6B"/>
    <w:rsid w:val="003D3D1C"/>
    <w:rsid w:val="003D3D8B"/>
    <w:rsid w:val="003D7C20"/>
    <w:rsid w:val="003E0575"/>
    <w:rsid w:val="003E186D"/>
    <w:rsid w:val="003E1D78"/>
    <w:rsid w:val="003E1E76"/>
    <w:rsid w:val="003E3D7A"/>
    <w:rsid w:val="003E4BD5"/>
    <w:rsid w:val="003E55C6"/>
    <w:rsid w:val="003E5EEF"/>
    <w:rsid w:val="003E6B4D"/>
    <w:rsid w:val="003E7248"/>
    <w:rsid w:val="003E7F24"/>
    <w:rsid w:val="003F143C"/>
    <w:rsid w:val="003F1BB5"/>
    <w:rsid w:val="003F4C7A"/>
    <w:rsid w:val="003F6BA8"/>
    <w:rsid w:val="003F7872"/>
    <w:rsid w:val="00400171"/>
    <w:rsid w:val="00400618"/>
    <w:rsid w:val="0040187D"/>
    <w:rsid w:val="00401B63"/>
    <w:rsid w:val="004026EF"/>
    <w:rsid w:val="004033D2"/>
    <w:rsid w:val="00405ECE"/>
    <w:rsid w:val="00405FD8"/>
    <w:rsid w:val="00411AA6"/>
    <w:rsid w:val="0041597D"/>
    <w:rsid w:val="00415AD5"/>
    <w:rsid w:val="00415DE8"/>
    <w:rsid w:val="00417388"/>
    <w:rsid w:val="00421432"/>
    <w:rsid w:val="00422258"/>
    <w:rsid w:val="004239E9"/>
    <w:rsid w:val="004240C8"/>
    <w:rsid w:val="0042539F"/>
    <w:rsid w:val="00430F2B"/>
    <w:rsid w:val="00431721"/>
    <w:rsid w:val="00431870"/>
    <w:rsid w:val="00431B65"/>
    <w:rsid w:val="0043261F"/>
    <w:rsid w:val="0043264B"/>
    <w:rsid w:val="00434224"/>
    <w:rsid w:val="00434899"/>
    <w:rsid w:val="00435193"/>
    <w:rsid w:val="00435B21"/>
    <w:rsid w:val="00435D39"/>
    <w:rsid w:val="00436AFF"/>
    <w:rsid w:val="00437358"/>
    <w:rsid w:val="004379A3"/>
    <w:rsid w:val="00437E44"/>
    <w:rsid w:val="00440349"/>
    <w:rsid w:val="00440869"/>
    <w:rsid w:val="00441112"/>
    <w:rsid w:val="00441E6F"/>
    <w:rsid w:val="004422D3"/>
    <w:rsid w:val="00442781"/>
    <w:rsid w:val="004430D0"/>
    <w:rsid w:val="00443B57"/>
    <w:rsid w:val="004445C8"/>
    <w:rsid w:val="00445BC0"/>
    <w:rsid w:val="00445BF6"/>
    <w:rsid w:val="00445D7A"/>
    <w:rsid w:val="00446A7C"/>
    <w:rsid w:val="0044736A"/>
    <w:rsid w:val="00447854"/>
    <w:rsid w:val="00447970"/>
    <w:rsid w:val="00447A08"/>
    <w:rsid w:val="0045186B"/>
    <w:rsid w:val="00452186"/>
    <w:rsid w:val="00452B89"/>
    <w:rsid w:val="00453498"/>
    <w:rsid w:val="00453E36"/>
    <w:rsid w:val="0045486C"/>
    <w:rsid w:val="00454ACB"/>
    <w:rsid w:val="00455163"/>
    <w:rsid w:val="004557AF"/>
    <w:rsid w:val="00456305"/>
    <w:rsid w:val="0045693E"/>
    <w:rsid w:val="0045763D"/>
    <w:rsid w:val="00460597"/>
    <w:rsid w:val="004609C7"/>
    <w:rsid w:val="00460B81"/>
    <w:rsid w:val="00461907"/>
    <w:rsid w:val="00461D29"/>
    <w:rsid w:val="004622D5"/>
    <w:rsid w:val="00462A37"/>
    <w:rsid w:val="004668E8"/>
    <w:rsid w:val="00466993"/>
    <w:rsid w:val="00466EBC"/>
    <w:rsid w:val="00470525"/>
    <w:rsid w:val="00470DEB"/>
    <w:rsid w:val="00472856"/>
    <w:rsid w:val="00473150"/>
    <w:rsid w:val="004732F4"/>
    <w:rsid w:val="004742ED"/>
    <w:rsid w:val="004748B1"/>
    <w:rsid w:val="0047503C"/>
    <w:rsid w:val="00476C84"/>
    <w:rsid w:val="00477065"/>
    <w:rsid w:val="004770A3"/>
    <w:rsid w:val="004775E0"/>
    <w:rsid w:val="00477A8D"/>
    <w:rsid w:val="0048065A"/>
    <w:rsid w:val="00481100"/>
    <w:rsid w:val="004823F0"/>
    <w:rsid w:val="0048274C"/>
    <w:rsid w:val="00482946"/>
    <w:rsid w:val="0048326B"/>
    <w:rsid w:val="0048353C"/>
    <w:rsid w:val="00483799"/>
    <w:rsid w:val="004838E6"/>
    <w:rsid w:val="0048478C"/>
    <w:rsid w:val="00484F23"/>
    <w:rsid w:val="00485494"/>
    <w:rsid w:val="00485B08"/>
    <w:rsid w:val="00485F4F"/>
    <w:rsid w:val="00486C5F"/>
    <w:rsid w:val="00486D30"/>
    <w:rsid w:val="004874D8"/>
    <w:rsid w:val="00487923"/>
    <w:rsid w:val="00490065"/>
    <w:rsid w:val="004915CE"/>
    <w:rsid w:val="00491B11"/>
    <w:rsid w:val="00491CB3"/>
    <w:rsid w:val="00494A1D"/>
    <w:rsid w:val="00494DFD"/>
    <w:rsid w:val="00495847"/>
    <w:rsid w:val="00496ABA"/>
    <w:rsid w:val="00496D8D"/>
    <w:rsid w:val="00496FDE"/>
    <w:rsid w:val="004A0152"/>
    <w:rsid w:val="004A058D"/>
    <w:rsid w:val="004A0A77"/>
    <w:rsid w:val="004A0BA0"/>
    <w:rsid w:val="004A0BB5"/>
    <w:rsid w:val="004A10EA"/>
    <w:rsid w:val="004A1D83"/>
    <w:rsid w:val="004A247C"/>
    <w:rsid w:val="004A2654"/>
    <w:rsid w:val="004A336F"/>
    <w:rsid w:val="004A48C6"/>
    <w:rsid w:val="004A4ECE"/>
    <w:rsid w:val="004A5CA3"/>
    <w:rsid w:val="004A5EE2"/>
    <w:rsid w:val="004A700C"/>
    <w:rsid w:val="004A74DF"/>
    <w:rsid w:val="004B0A81"/>
    <w:rsid w:val="004B1828"/>
    <w:rsid w:val="004B2868"/>
    <w:rsid w:val="004B32EE"/>
    <w:rsid w:val="004B3820"/>
    <w:rsid w:val="004B3943"/>
    <w:rsid w:val="004B4476"/>
    <w:rsid w:val="004B4B57"/>
    <w:rsid w:val="004B4FEC"/>
    <w:rsid w:val="004B5349"/>
    <w:rsid w:val="004B5527"/>
    <w:rsid w:val="004B5B1E"/>
    <w:rsid w:val="004B637B"/>
    <w:rsid w:val="004B752C"/>
    <w:rsid w:val="004B7867"/>
    <w:rsid w:val="004C0AB5"/>
    <w:rsid w:val="004C0D26"/>
    <w:rsid w:val="004C1020"/>
    <w:rsid w:val="004C225A"/>
    <w:rsid w:val="004C2978"/>
    <w:rsid w:val="004C3A7A"/>
    <w:rsid w:val="004C5512"/>
    <w:rsid w:val="004C5526"/>
    <w:rsid w:val="004C68E6"/>
    <w:rsid w:val="004C71E5"/>
    <w:rsid w:val="004C76F4"/>
    <w:rsid w:val="004D02EE"/>
    <w:rsid w:val="004D13C8"/>
    <w:rsid w:val="004D17CA"/>
    <w:rsid w:val="004D186A"/>
    <w:rsid w:val="004D20E7"/>
    <w:rsid w:val="004D2136"/>
    <w:rsid w:val="004D2416"/>
    <w:rsid w:val="004D3D2C"/>
    <w:rsid w:val="004D455D"/>
    <w:rsid w:val="004D46F4"/>
    <w:rsid w:val="004D5831"/>
    <w:rsid w:val="004D62A2"/>
    <w:rsid w:val="004D6511"/>
    <w:rsid w:val="004D680F"/>
    <w:rsid w:val="004D69A8"/>
    <w:rsid w:val="004D7D01"/>
    <w:rsid w:val="004D7E2B"/>
    <w:rsid w:val="004D7F85"/>
    <w:rsid w:val="004E0144"/>
    <w:rsid w:val="004E0F7D"/>
    <w:rsid w:val="004E34CB"/>
    <w:rsid w:val="004E36B8"/>
    <w:rsid w:val="004E4739"/>
    <w:rsid w:val="004E49B8"/>
    <w:rsid w:val="004E4E1E"/>
    <w:rsid w:val="004E65F5"/>
    <w:rsid w:val="004E7039"/>
    <w:rsid w:val="004E70C1"/>
    <w:rsid w:val="004F2834"/>
    <w:rsid w:val="004F298B"/>
    <w:rsid w:val="004F2ACC"/>
    <w:rsid w:val="004F31B9"/>
    <w:rsid w:val="004F36F5"/>
    <w:rsid w:val="004F4635"/>
    <w:rsid w:val="004F4B46"/>
    <w:rsid w:val="004F527E"/>
    <w:rsid w:val="004F5CC0"/>
    <w:rsid w:val="004F696E"/>
    <w:rsid w:val="004F6A67"/>
    <w:rsid w:val="004F7058"/>
    <w:rsid w:val="004F7C9C"/>
    <w:rsid w:val="0050070F"/>
    <w:rsid w:val="00500EF6"/>
    <w:rsid w:val="00502F29"/>
    <w:rsid w:val="00503349"/>
    <w:rsid w:val="0050334C"/>
    <w:rsid w:val="00503B61"/>
    <w:rsid w:val="00504B54"/>
    <w:rsid w:val="00504BF4"/>
    <w:rsid w:val="00504CAC"/>
    <w:rsid w:val="00504FC0"/>
    <w:rsid w:val="00507340"/>
    <w:rsid w:val="00507CD8"/>
    <w:rsid w:val="00510302"/>
    <w:rsid w:val="00511634"/>
    <w:rsid w:val="00511A12"/>
    <w:rsid w:val="0051337B"/>
    <w:rsid w:val="00513BA0"/>
    <w:rsid w:val="005147B7"/>
    <w:rsid w:val="00514C29"/>
    <w:rsid w:val="005152B2"/>
    <w:rsid w:val="0051537D"/>
    <w:rsid w:val="00515941"/>
    <w:rsid w:val="00515E18"/>
    <w:rsid w:val="0051639C"/>
    <w:rsid w:val="00516739"/>
    <w:rsid w:val="00517123"/>
    <w:rsid w:val="005178E3"/>
    <w:rsid w:val="00517A1B"/>
    <w:rsid w:val="00520166"/>
    <w:rsid w:val="005207E1"/>
    <w:rsid w:val="00520B3A"/>
    <w:rsid w:val="00520C6F"/>
    <w:rsid w:val="00522C87"/>
    <w:rsid w:val="00523108"/>
    <w:rsid w:val="00525E74"/>
    <w:rsid w:val="00526310"/>
    <w:rsid w:val="00530070"/>
    <w:rsid w:val="00530320"/>
    <w:rsid w:val="005304CA"/>
    <w:rsid w:val="005304FA"/>
    <w:rsid w:val="00530A9C"/>
    <w:rsid w:val="005322D2"/>
    <w:rsid w:val="00532691"/>
    <w:rsid w:val="00532A24"/>
    <w:rsid w:val="005332ED"/>
    <w:rsid w:val="0053365E"/>
    <w:rsid w:val="005363EE"/>
    <w:rsid w:val="0053643F"/>
    <w:rsid w:val="00536E88"/>
    <w:rsid w:val="00537984"/>
    <w:rsid w:val="005406AA"/>
    <w:rsid w:val="00541DA3"/>
    <w:rsid w:val="00543B88"/>
    <w:rsid w:val="00545E0A"/>
    <w:rsid w:val="00546059"/>
    <w:rsid w:val="0054690E"/>
    <w:rsid w:val="00546947"/>
    <w:rsid w:val="00546D6D"/>
    <w:rsid w:val="00547045"/>
    <w:rsid w:val="005514F1"/>
    <w:rsid w:val="0055276E"/>
    <w:rsid w:val="005558EE"/>
    <w:rsid w:val="00555DBF"/>
    <w:rsid w:val="005579A3"/>
    <w:rsid w:val="00560047"/>
    <w:rsid w:val="00561F55"/>
    <w:rsid w:val="00562834"/>
    <w:rsid w:val="00562CCF"/>
    <w:rsid w:val="00562F0D"/>
    <w:rsid w:val="005668CD"/>
    <w:rsid w:val="00566ABD"/>
    <w:rsid w:val="005678E7"/>
    <w:rsid w:val="00570855"/>
    <w:rsid w:val="005713CF"/>
    <w:rsid w:val="0057148A"/>
    <w:rsid w:val="00571933"/>
    <w:rsid w:val="005738B1"/>
    <w:rsid w:val="00574AE5"/>
    <w:rsid w:val="0057507C"/>
    <w:rsid w:val="00576C0A"/>
    <w:rsid w:val="00576F0E"/>
    <w:rsid w:val="00577B28"/>
    <w:rsid w:val="00577EB0"/>
    <w:rsid w:val="00581005"/>
    <w:rsid w:val="00581BCC"/>
    <w:rsid w:val="00582ECC"/>
    <w:rsid w:val="00582F32"/>
    <w:rsid w:val="00583171"/>
    <w:rsid w:val="005839E5"/>
    <w:rsid w:val="00583C90"/>
    <w:rsid w:val="0058449A"/>
    <w:rsid w:val="00584C6A"/>
    <w:rsid w:val="005854EA"/>
    <w:rsid w:val="005857DB"/>
    <w:rsid w:val="00585ACD"/>
    <w:rsid w:val="005869F5"/>
    <w:rsid w:val="00587079"/>
    <w:rsid w:val="00587C20"/>
    <w:rsid w:val="00587F87"/>
    <w:rsid w:val="005901A5"/>
    <w:rsid w:val="0059069D"/>
    <w:rsid w:val="00590842"/>
    <w:rsid w:val="00591EC0"/>
    <w:rsid w:val="0059236F"/>
    <w:rsid w:val="00592C56"/>
    <w:rsid w:val="00593F15"/>
    <w:rsid w:val="0059414D"/>
    <w:rsid w:val="00594244"/>
    <w:rsid w:val="00594B75"/>
    <w:rsid w:val="00594E3F"/>
    <w:rsid w:val="00594F1A"/>
    <w:rsid w:val="00595ACA"/>
    <w:rsid w:val="00596E96"/>
    <w:rsid w:val="00597062"/>
    <w:rsid w:val="005A0761"/>
    <w:rsid w:val="005A128E"/>
    <w:rsid w:val="005A1290"/>
    <w:rsid w:val="005A1A28"/>
    <w:rsid w:val="005A3500"/>
    <w:rsid w:val="005A4217"/>
    <w:rsid w:val="005A4220"/>
    <w:rsid w:val="005A43F1"/>
    <w:rsid w:val="005A4E31"/>
    <w:rsid w:val="005A7A4F"/>
    <w:rsid w:val="005B0287"/>
    <w:rsid w:val="005B0438"/>
    <w:rsid w:val="005B0845"/>
    <w:rsid w:val="005B1624"/>
    <w:rsid w:val="005B28DA"/>
    <w:rsid w:val="005B3EBC"/>
    <w:rsid w:val="005B582A"/>
    <w:rsid w:val="005B7780"/>
    <w:rsid w:val="005C1823"/>
    <w:rsid w:val="005C269D"/>
    <w:rsid w:val="005C2B25"/>
    <w:rsid w:val="005C42BE"/>
    <w:rsid w:val="005C69C6"/>
    <w:rsid w:val="005C7A1C"/>
    <w:rsid w:val="005C7A9E"/>
    <w:rsid w:val="005C7F4C"/>
    <w:rsid w:val="005D007C"/>
    <w:rsid w:val="005D0D41"/>
    <w:rsid w:val="005D1077"/>
    <w:rsid w:val="005D177A"/>
    <w:rsid w:val="005D1F7F"/>
    <w:rsid w:val="005D1F8B"/>
    <w:rsid w:val="005D254C"/>
    <w:rsid w:val="005D277B"/>
    <w:rsid w:val="005D2D00"/>
    <w:rsid w:val="005D3880"/>
    <w:rsid w:val="005D39E0"/>
    <w:rsid w:val="005D451A"/>
    <w:rsid w:val="005D4C8D"/>
    <w:rsid w:val="005D5B7A"/>
    <w:rsid w:val="005D5FD6"/>
    <w:rsid w:val="005D7095"/>
    <w:rsid w:val="005D78F6"/>
    <w:rsid w:val="005D79EA"/>
    <w:rsid w:val="005E00A3"/>
    <w:rsid w:val="005E0E9B"/>
    <w:rsid w:val="005E17C5"/>
    <w:rsid w:val="005E1DE8"/>
    <w:rsid w:val="005E412C"/>
    <w:rsid w:val="005E435C"/>
    <w:rsid w:val="005E45D1"/>
    <w:rsid w:val="005E4736"/>
    <w:rsid w:val="005E47DD"/>
    <w:rsid w:val="005E5FA0"/>
    <w:rsid w:val="005E784C"/>
    <w:rsid w:val="005F144B"/>
    <w:rsid w:val="005F1D69"/>
    <w:rsid w:val="005F1F54"/>
    <w:rsid w:val="005F2A9E"/>
    <w:rsid w:val="005F3901"/>
    <w:rsid w:val="005F3F10"/>
    <w:rsid w:val="005F43DB"/>
    <w:rsid w:val="005F464F"/>
    <w:rsid w:val="005F4A47"/>
    <w:rsid w:val="005F4B72"/>
    <w:rsid w:val="005F508B"/>
    <w:rsid w:val="005F59CE"/>
    <w:rsid w:val="005F6356"/>
    <w:rsid w:val="005F6B00"/>
    <w:rsid w:val="006003B6"/>
    <w:rsid w:val="00601323"/>
    <w:rsid w:val="0060155D"/>
    <w:rsid w:val="00601697"/>
    <w:rsid w:val="00602107"/>
    <w:rsid w:val="00602A79"/>
    <w:rsid w:val="00602B0F"/>
    <w:rsid w:val="00602C45"/>
    <w:rsid w:val="00603069"/>
    <w:rsid w:val="00604E24"/>
    <w:rsid w:val="00604FB6"/>
    <w:rsid w:val="00605792"/>
    <w:rsid w:val="006057B9"/>
    <w:rsid w:val="00606114"/>
    <w:rsid w:val="006078EE"/>
    <w:rsid w:val="00610C5D"/>
    <w:rsid w:val="00610D71"/>
    <w:rsid w:val="00610E47"/>
    <w:rsid w:val="00611045"/>
    <w:rsid w:val="0061106E"/>
    <w:rsid w:val="00611D4F"/>
    <w:rsid w:val="0061242D"/>
    <w:rsid w:val="00613C45"/>
    <w:rsid w:val="00614543"/>
    <w:rsid w:val="00615AA9"/>
    <w:rsid w:val="00615F4B"/>
    <w:rsid w:val="0061655D"/>
    <w:rsid w:val="006176FD"/>
    <w:rsid w:val="00620A51"/>
    <w:rsid w:val="00621689"/>
    <w:rsid w:val="00621C3C"/>
    <w:rsid w:val="00622CFE"/>
    <w:rsid w:val="00623F58"/>
    <w:rsid w:val="00623FC3"/>
    <w:rsid w:val="0062407D"/>
    <w:rsid w:val="0062449A"/>
    <w:rsid w:val="0062466C"/>
    <w:rsid w:val="00624993"/>
    <w:rsid w:val="00625ABA"/>
    <w:rsid w:val="00625E86"/>
    <w:rsid w:val="00625F7A"/>
    <w:rsid w:val="006267E1"/>
    <w:rsid w:val="006276C2"/>
    <w:rsid w:val="00627B30"/>
    <w:rsid w:val="00631493"/>
    <w:rsid w:val="00632DB8"/>
    <w:rsid w:val="00633C15"/>
    <w:rsid w:val="00634518"/>
    <w:rsid w:val="00634691"/>
    <w:rsid w:val="00635528"/>
    <w:rsid w:val="0063667F"/>
    <w:rsid w:val="00636E50"/>
    <w:rsid w:val="0063796E"/>
    <w:rsid w:val="00640CB8"/>
    <w:rsid w:val="00641D04"/>
    <w:rsid w:val="00642FF6"/>
    <w:rsid w:val="00644333"/>
    <w:rsid w:val="00645000"/>
    <w:rsid w:val="00646D2B"/>
    <w:rsid w:val="0064706B"/>
    <w:rsid w:val="006478EE"/>
    <w:rsid w:val="00647C2B"/>
    <w:rsid w:val="00652426"/>
    <w:rsid w:val="00654920"/>
    <w:rsid w:val="00654CEE"/>
    <w:rsid w:val="0065525C"/>
    <w:rsid w:val="0065548A"/>
    <w:rsid w:val="006560A8"/>
    <w:rsid w:val="00657B2B"/>
    <w:rsid w:val="006605D3"/>
    <w:rsid w:val="006610A3"/>
    <w:rsid w:val="00661FBA"/>
    <w:rsid w:val="006622B6"/>
    <w:rsid w:val="00663336"/>
    <w:rsid w:val="00663424"/>
    <w:rsid w:val="00663566"/>
    <w:rsid w:val="00663626"/>
    <w:rsid w:val="00663885"/>
    <w:rsid w:val="00663E6E"/>
    <w:rsid w:val="00663FE7"/>
    <w:rsid w:val="006659FE"/>
    <w:rsid w:val="00665DF4"/>
    <w:rsid w:val="00666046"/>
    <w:rsid w:val="0067030D"/>
    <w:rsid w:val="00671356"/>
    <w:rsid w:val="00671FE3"/>
    <w:rsid w:val="00672A50"/>
    <w:rsid w:val="006738FD"/>
    <w:rsid w:val="00673932"/>
    <w:rsid w:val="00674B1D"/>
    <w:rsid w:val="00674D71"/>
    <w:rsid w:val="006754CE"/>
    <w:rsid w:val="0067616A"/>
    <w:rsid w:val="006763E3"/>
    <w:rsid w:val="00677C88"/>
    <w:rsid w:val="00681EC1"/>
    <w:rsid w:val="00682153"/>
    <w:rsid w:val="006821A9"/>
    <w:rsid w:val="00683607"/>
    <w:rsid w:val="0068366E"/>
    <w:rsid w:val="00683784"/>
    <w:rsid w:val="00684BDD"/>
    <w:rsid w:val="006851F0"/>
    <w:rsid w:val="006865AA"/>
    <w:rsid w:val="006867B2"/>
    <w:rsid w:val="00687D59"/>
    <w:rsid w:val="00690178"/>
    <w:rsid w:val="00691051"/>
    <w:rsid w:val="0069287A"/>
    <w:rsid w:val="00692C5D"/>
    <w:rsid w:val="00693831"/>
    <w:rsid w:val="0069489E"/>
    <w:rsid w:val="00694E52"/>
    <w:rsid w:val="00694FA5"/>
    <w:rsid w:val="00695465"/>
    <w:rsid w:val="00695C22"/>
    <w:rsid w:val="00695FA1"/>
    <w:rsid w:val="00695FD1"/>
    <w:rsid w:val="006973D2"/>
    <w:rsid w:val="0069749F"/>
    <w:rsid w:val="00697545"/>
    <w:rsid w:val="006A0B43"/>
    <w:rsid w:val="006A1A1A"/>
    <w:rsid w:val="006A1D8C"/>
    <w:rsid w:val="006A2316"/>
    <w:rsid w:val="006A3029"/>
    <w:rsid w:val="006A36A9"/>
    <w:rsid w:val="006A39A1"/>
    <w:rsid w:val="006A3F75"/>
    <w:rsid w:val="006A5170"/>
    <w:rsid w:val="006A5539"/>
    <w:rsid w:val="006A678A"/>
    <w:rsid w:val="006B00EA"/>
    <w:rsid w:val="006B0567"/>
    <w:rsid w:val="006B1F5C"/>
    <w:rsid w:val="006B205A"/>
    <w:rsid w:val="006B28E5"/>
    <w:rsid w:val="006B3485"/>
    <w:rsid w:val="006B3E7D"/>
    <w:rsid w:val="006B4255"/>
    <w:rsid w:val="006B54C2"/>
    <w:rsid w:val="006B5D84"/>
    <w:rsid w:val="006B691B"/>
    <w:rsid w:val="006B7CBB"/>
    <w:rsid w:val="006B7CC9"/>
    <w:rsid w:val="006B7D1C"/>
    <w:rsid w:val="006C0874"/>
    <w:rsid w:val="006C11E3"/>
    <w:rsid w:val="006C140E"/>
    <w:rsid w:val="006C2FA9"/>
    <w:rsid w:val="006C32F1"/>
    <w:rsid w:val="006C35FB"/>
    <w:rsid w:val="006C37E4"/>
    <w:rsid w:val="006D0B7E"/>
    <w:rsid w:val="006D56E5"/>
    <w:rsid w:val="006D6394"/>
    <w:rsid w:val="006D63C1"/>
    <w:rsid w:val="006D67D1"/>
    <w:rsid w:val="006D77AB"/>
    <w:rsid w:val="006E02F6"/>
    <w:rsid w:val="006E153F"/>
    <w:rsid w:val="006E1E0E"/>
    <w:rsid w:val="006E347A"/>
    <w:rsid w:val="006E3735"/>
    <w:rsid w:val="006E3C17"/>
    <w:rsid w:val="006E6584"/>
    <w:rsid w:val="006F022B"/>
    <w:rsid w:val="006F1641"/>
    <w:rsid w:val="006F1D64"/>
    <w:rsid w:val="006F26FB"/>
    <w:rsid w:val="006F2A96"/>
    <w:rsid w:val="006F3659"/>
    <w:rsid w:val="006F3B6F"/>
    <w:rsid w:val="006F42C2"/>
    <w:rsid w:val="006F52FC"/>
    <w:rsid w:val="006F5B88"/>
    <w:rsid w:val="00701038"/>
    <w:rsid w:val="007019C1"/>
    <w:rsid w:val="00701C38"/>
    <w:rsid w:val="00701D65"/>
    <w:rsid w:val="007032EB"/>
    <w:rsid w:val="0070443C"/>
    <w:rsid w:val="007045CE"/>
    <w:rsid w:val="0070500C"/>
    <w:rsid w:val="007052EE"/>
    <w:rsid w:val="00705A3C"/>
    <w:rsid w:val="00706D69"/>
    <w:rsid w:val="00707A4A"/>
    <w:rsid w:val="00707B53"/>
    <w:rsid w:val="00710042"/>
    <w:rsid w:val="00710159"/>
    <w:rsid w:val="00711D96"/>
    <w:rsid w:val="00714B61"/>
    <w:rsid w:val="00715540"/>
    <w:rsid w:val="007156F6"/>
    <w:rsid w:val="00715703"/>
    <w:rsid w:val="00716F9E"/>
    <w:rsid w:val="00717134"/>
    <w:rsid w:val="007173C8"/>
    <w:rsid w:val="007175EA"/>
    <w:rsid w:val="00717846"/>
    <w:rsid w:val="00720169"/>
    <w:rsid w:val="00721161"/>
    <w:rsid w:val="00721FED"/>
    <w:rsid w:val="0072221B"/>
    <w:rsid w:val="00722620"/>
    <w:rsid w:val="00722D38"/>
    <w:rsid w:val="007235C5"/>
    <w:rsid w:val="00723748"/>
    <w:rsid w:val="00723953"/>
    <w:rsid w:val="00723D5A"/>
    <w:rsid w:val="007244FA"/>
    <w:rsid w:val="00724811"/>
    <w:rsid w:val="007265CD"/>
    <w:rsid w:val="007272CC"/>
    <w:rsid w:val="007273FC"/>
    <w:rsid w:val="007279E8"/>
    <w:rsid w:val="007317E0"/>
    <w:rsid w:val="00732318"/>
    <w:rsid w:val="00732691"/>
    <w:rsid w:val="00733044"/>
    <w:rsid w:val="00734D0B"/>
    <w:rsid w:val="0073545D"/>
    <w:rsid w:val="00735A34"/>
    <w:rsid w:val="0073634C"/>
    <w:rsid w:val="0073776E"/>
    <w:rsid w:val="0073795E"/>
    <w:rsid w:val="007419F2"/>
    <w:rsid w:val="00741B25"/>
    <w:rsid w:val="0074497E"/>
    <w:rsid w:val="00744BA3"/>
    <w:rsid w:val="007457C8"/>
    <w:rsid w:val="00745C0B"/>
    <w:rsid w:val="00745E19"/>
    <w:rsid w:val="00746671"/>
    <w:rsid w:val="00746C74"/>
    <w:rsid w:val="007478C4"/>
    <w:rsid w:val="0075065A"/>
    <w:rsid w:val="007507A0"/>
    <w:rsid w:val="007517AC"/>
    <w:rsid w:val="00751A27"/>
    <w:rsid w:val="0075252A"/>
    <w:rsid w:val="007535A3"/>
    <w:rsid w:val="00753A4F"/>
    <w:rsid w:val="00754F7E"/>
    <w:rsid w:val="007550AB"/>
    <w:rsid w:val="0075542D"/>
    <w:rsid w:val="0075547C"/>
    <w:rsid w:val="007559CC"/>
    <w:rsid w:val="00756AB2"/>
    <w:rsid w:val="00756BF4"/>
    <w:rsid w:val="00757830"/>
    <w:rsid w:val="0076036E"/>
    <w:rsid w:val="0076100B"/>
    <w:rsid w:val="007612F8"/>
    <w:rsid w:val="00763CF7"/>
    <w:rsid w:val="00765B73"/>
    <w:rsid w:val="00766020"/>
    <w:rsid w:val="00766810"/>
    <w:rsid w:val="00770017"/>
    <w:rsid w:val="0077021C"/>
    <w:rsid w:val="0077165D"/>
    <w:rsid w:val="00773442"/>
    <w:rsid w:val="00774D61"/>
    <w:rsid w:val="00775310"/>
    <w:rsid w:val="00776187"/>
    <w:rsid w:val="0077651E"/>
    <w:rsid w:val="007767E3"/>
    <w:rsid w:val="0077680C"/>
    <w:rsid w:val="00776D9D"/>
    <w:rsid w:val="0077743C"/>
    <w:rsid w:val="0078029A"/>
    <w:rsid w:val="00780445"/>
    <w:rsid w:val="00781D74"/>
    <w:rsid w:val="007828B9"/>
    <w:rsid w:val="00782AC8"/>
    <w:rsid w:val="00783B16"/>
    <w:rsid w:val="00785239"/>
    <w:rsid w:val="00785300"/>
    <w:rsid w:val="00787A32"/>
    <w:rsid w:val="00790745"/>
    <w:rsid w:val="00791875"/>
    <w:rsid w:val="00792534"/>
    <w:rsid w:val="0079266B"/>
    <w:rsid w:val="00792B46"/>
    <w:rsid w:val="00793A43"/>
    <w:rsid w:val="00794E3E"/>
    <w:rsid w:val="00796F5D"/>
    <w:rsid w:val="00797407"/>
    <w:rsid w:val="007974CC"/>
    <w:rsid w:val="007A054B"/>
    <w:rsid w:val="007A0EF7"/>
    <w:rsid w:val="007A1D77"/>
    <w:rsid w:val="007A22BE"/>
    <w:rsid w:val="007A2537"/>
    <w:rsid w:val="007A345C"/>
    <w:rsid w:val="007A38FB"/>
    <w:rsid w:val="007A49BB"/>
    <w:rsid w:val="007A50A9"/>
    <w:rsid w:val="007A5766"/>
    <w:rsid w:val="007A5C5C"/>
    <w:rsid w:val="007A5C87"/>
    <w:rsid w:val="007A70D1"/>
    <w:rsid w:val="007A7F9C"/>
    <w:rsid w:val="007B0815"/>
    <w:rsid w:val="007B0C41"/>
    <w:rsid w:val="007B10AC"/>
    <w:rsid w:val="007B1672"/>
    <w:rsid w:val="007B18B3"/>
    <w:rsid w:val="007B1D2F"/>
    <w:rsid w:val="007B21E2"/>
    <w:rsid w:val="007B27DF"/>
    <w:rsid w:val="007B4E45"/>
    <w:rsid w:val="007B5197"/>
    <w:rsid w:val="007B58C0"/>
    <w:rsid w:val="007B5906"/>
    <w:rsid w:val="007B5E32"/>
    <w:rsid w:val="007B6211"/>
    <w:rsid w:val="007B6690"/>
    <w:rsid w:val="007B67D8"/>
    <w:rsid w:val="007C006D"/>
    <w:rsid w:val="007C17B9"/>
    <w:rsid w:val="007C19C9"/>
    <w:rsid w:val="007C1DF0"/>
    <w:rsid w:val="007C24CB"/>
    <w:rsid w:val="007C2691"/>
    <w:rsid w:val="007C3179"/>
    <w:rsid w:val="007C34BB"/>
    <w:rsid w:val="007C381F"/>
    <w:rsid w:val="007C3B74"/>
    <w:rsid w:val="007C430A"/>
    <w:rsid w:val="007C4940"/>
    <w:rsid w:val="007C5854"/>
    <w:rsid w:val="007C5A0E"/>
    <w:rsid w:val="007C6528"/>
    <w:rsid w:val="007C6C3A"/>
    <w:rsid w:val="007C72F0"/>
    <w:rsid w:val="007C7AD7"/>
    <w:rsid w:val="007D0542"/>
    <w:rsid w:val="007D235F"/>
    <w:rsid w:val="007D2402"/>
    <w:rsid w:val="007D2EC6"/>
    <w:rsid w:val="007D3C6F"/>
    <w:rsid w:val="007D4D88"/>
    <w:rsid w:val="007D4E7E"/>
    <w:rsid w:val="007D534D"/>
    <w:rsid w:val="007D5A22"/>
    <w:rsid w:val="007D697C"/>
    <w:rsid w:val="007D71B9"/>
    <w:rsid w:val="007E14B3"/>
    <w:rsid w:val="007E3DD8"/>
    <w:rsid w:val="007E3DE4"/>
    <w:rsid w:val="007E431D"/>
    <w:rsid w:val="007E4818"/>
    <w:rsid w:val="007E4877"/>
    <w:rsid w:val="007E4C35"/>
    <w:rsid w:val="007E54C2"/>
    <w:rsid w:val="007E61A7"/>
    <w:rsid w:val="007E6FA2"/>
    <w:rsid w:val="007E7832"/>
    <w:rsid w:val="007E7AD6"/>
    <w:rsid w:val="007E7EFC"/>
    <w:rsid w:val="007F02B4"/>
    <w:rsid w:val="007F11A7"/>
    <w:rsid w:val="007F12EF"/>
    <w:rsid w:val="007F2DEE"/>
    <w:rsid w:val="007F3292"/>
    <w:rsid w:val="007F48E5"/>
    <w:rsid w:val="007F4C1E"/>
    <w:rsid w:val="007F5FB2"/>
    <w:rsid w:val="007F68D0"/>
    <w:rsid w:val="007F6E84"/>
    <w:rsid w:val="007F7D1C"/>
    <w:rsid w:val="00800D85"/>
    <w:rsid w:val="008016B4"/>
    <w:rsid w:val="00801E0A"/>
    <w:rsid w:val="0080213B"/>
    <w:rsid w:val="0080252D"/>
    <w:rsid w:val="008033B1"/>
    <w:rsid w:val="00803D8F"/>
    <w:rsid w:val="00804221"/>
    <w:rsid w:val="008042EF"/>
    <w:rsid w:val="00804838"/>
    <w:rsid w:val="0080523E"/>
    <w:rsid w:val="0080541E"/>
    <w:rsid w:val="00805D6B"/>
    <w:rsid w:val="00806EE5"/>
    <w:rsid w:val="00810BAB"/>
    <w:rsid w:val="00811985"/>
    <w:rsid w:val="00812746"/>
    <w:rsid w:val="00812A9F"/>
    <w:rsid w:val="00812C11"/>
    <w:rsid w:val="008145BA"/>
    <w:rsid w:val="008155BB"/>
    <w:rsid w:val="00815BA3"/>
    <w:rsid w:val="008171A0"/>
    <w:rsid w:val="008203C1"/>
    <w:rsid w:val="00820A50"/>
    <w:rsid w:val="00820CE3"/>
    <w:rsid w:val="00821AD1"/>
    <w:rsid w:val="00821D43"/>
    <w:rsid w:val="00822756"/>
    <w:rsid w:val="00822800"/>
    <w:rsid w:val="00822B8F"/>
    <w:rsid w:val="00823151"/>
    <w:rsid w:val="00823B97"/>
    <w:rsid w:val="00824412"/>
    <w:rsid w:val="008247AE"/>
    <w:rsid w:val="00824A36"/>
    <w:rsid w:val="00825610"/>
    <w:rsid w:val="00825B5D"/>
    <w:rsid w:val="00825D51"/>
    <w:rsid w:val="00827171"/>
    <w:rsid w:val="00830042"/>
    <w:rsid w:val="008314F8"/>
    <w:rsid w:val="0083150D"/>
    <w:rsid w:val="00832C0C"/>
    <w:rsid w:val="00832D66"/>
    <w:rsid w:val="00833630"/>
    <w:rsid w:val="00833811"/>
    <w:rsid w:val="008346EE"/>
    <w:rsid w:val="00834A98"/>
    <w:rsid w:val="008350E4"/>
    <w:rsid w:val="00835178"/>
    <w:rsid w:val="0083545C"/>
    <w:rsid w:val="00837B91"/>
    <w:rsid w:val="00837E14"/>
    <w:rsid w:val="00840186"/>
    <w:rsid w:val="0084408B"/>
    <w:rsid w:val="0084465E"/>
    <w:rsid w:val="008448DD"/>
    <w:rsid w:val="0084494C"/>
    <w:rsid w:val="00845E62"/>
    <w:rsid w:val="008468B4"/>
    <w:rsid w:val="008470B8"/>
    <w:rsid w:val="00847D75"/>
    <w:rsid w:val="00847E2B"/>
    <w:rsid w:val="0085032F"/>
    <w:rsid w:val="00850593"/>
    <w:rsid w:val="008509A9"/>
    <w:rsid w:val="008516A8"/>
    <w:rsid w:val="008520BF"/>
    <w:rsid w:val="008532EE"/>
    <w:rsid w:val="00854E21"/>
    <w:rsid w:val="00855550"/>
    <w:rsid w:val="00855B55"/>
    <w:rsid w:val="00856B33"/>
    <w:rsid w:val="00856DCF"/>
    <w:rsid w:val="008571B8"/>
    <w:rsid w:val="00857CB1"/>
    <w:rsid w:val="0086038D"/>
    <w:rsid w:val="00862070"/>
    <w:rsid w:val="00866874"/>
    <w:rsid w:val="008668E4"/>
    <w:rsid w:val="00866A7E"/>
    <w:rsid w:val="00866A9A"/>
    <w:rsid w:val="00866CAF"/>
    <w:rsid w:val="00866CFA"/>
    <w:rsid w:val="00867E7B"/>
    <w:rsid w:val="0087049D"/>
    <w:rsid w:val="008707EE"/>
    <w:rsid w:val="00870D37"/>
    <w:rsid w:val="00870F6E"/>
    <w:rsid w:val="00870FC9"/>
    <w:rsid w:val="0087204F"/>
    <w:rsid w:val="008720EA"/>
    <w:rsid w:val="00872654"/>
    <w:rsid w:val="00872DE8"/>
    <w:rsid w:val="0087363B"/>
    <w:rsid w:val="0087395E"/>
    <w:rsid w:val="00873A30"/>
    <w:rsid w:val="00873B22"/>
    <w:rsid w:val="00874737"/>
    <w:rsid w:val="008747BF"/>
    <w:rsid w:val="00874A90"/>
    <w:rsid w:val="00874C92"/>
    <w:rsid w:val="00876924"/>
    <w:rsid w:val="008816F8"/>
    <w:rsid w:val="00881A08"/>
    <w:rsid w:val="00881FE7"/>
    <w:rsid w:val="0088268B"/>
    <w:rsid w:val="00883817"/>
    <w:rsid w:val="00883AE8"/>
    <w:rsid w:val="00884FF1"/>
    <w:rsid w:val="00885335"/>
    <w:rsid w:val="00885D64"/>
    <w:rsid w:val="008872DD"/>
    <w:rsid w:val="00890BC5"/>
    <w:rsid w:val="0089328F"/>
    <w:rsid w:val="00893AD1"/>
    <w:rsid w:val="008947D1"/>
    <w:rsid w:val="008949C4"/>
    <w:rsid w:val="008952B4"/>
    <w:rsid w:val="00895C33"/>
    <w:rsid w:val="008967B4"/>
    <w:rsid w:val="00897B18"/>
    <w:rsid w:val="008A2AD0"/>
    <w:rsid w:val="008A44EC"/>
    <w:rsid w:val="008A4733"/>
    <w:rsid w:val="008A4B9D"/>
    <w:rsid w:val="008A4F26"/>
    <w:rsid w:val="008A4F50"/>
    <w:rsid w:val="008A5184"/>
    <w:rsid w:val="008A608C"/>
    <w:rsid w:val="008A708A"/>
    <w:rsid w:val="008A7181"/>
    <w:rsid w:val="008B03A6"/>
    <w:rsid w:val="008B1436"/>
    <w:rsid w:val="008B1D3E"/>
    <w:rsid w:val="008B2C52"/>
    <w:rsid w:val="008B4379"/>
    <w:rsid w:val="008B470A"/>
    <w:rsid w:val="008B4CD6"/>
    <w:rsid w:val="008B5454"/>
    <w:rsid w:val="008B5C0D"/>
    <w:rsid w:val="008B63E8"/>
    <w:rsid w:val="008C1164"/>
    <w:rsid w:val="008C2308"/>
    <w:rsid w:val="008C2ECB"/>
    <w:rsid w:val="008C3218"/>
    <w:rsid w:val="008C330D"/>
    <w:rsid w:val="008C3353"/>
    <w:rsid w:val="008C3B2C"/>
    <w:rsid w:val="008C3E62"/>
    <w:rsid w:val="008C489F"/>
    <w:rsid w:val="008C5059"/>
    <w:rsid w:val="008C5FF9"/>
    <w:rsid w:val="008C6094"/>
    <w:rsid w:val="008C7EA6"/>
    <w:rsid w:val="008D0A70"/>
    <w:rsid w:val="008D2193"/>
    <w:rsid w:val="008D23CC"/>
    <w:rsid w:val="008D2609"/>
    <w:rsid w:val="008D2DEB"/>
    <w:rsid w:val="008D2E12"/>
    <w:rsid w:val="008D3AB6"/>
    <w:rsid w:val="008D404B"/>
    <w:rsid w:val="008D42B1"/>
    <w:rsid w:val="008D458D"/>
    <w:rsid w:val="008D45EE"/>
    <w:rsid w:val="008D46AE"/>
    <w:rsid w:val="008D541B"/>
    <w:rsid w:val="008D567B"/>
    <w:rsid w:val="008D5810"/>
    <w:rsid w:val="008D5CD7"/>
    <w:rsid w:val="008D7219"/>
    <w:rsid w:val="008E096C"/>
    <w:rsid w:val="008E10C8"/>
    <w:rsid w:val="008E20E2"/>
    <w:rsid w:val="008E2493"/>
    <w:rsid w:val="008E3743"/>
    <w:rsid w:val="008E3E2E"/>
    <w:rsid w:val="008E414D"/>
    <w:rsid w:val="008E44AC"/>
    <w:rsid w:val="008E4ADC"/>
    <w:rsid w:val="008E5948"/>
    <w:rsid w:val="008E6142"/>
    <w:rsid w:val="008E61D5"/>
    <w:rsid w:val="008E685B"/>
    <w:rsid w:val="008E6D25"/>
    <w:rsid w:val="008E6E81"/>
    <w:rsid w:val="008E6EC3"/>
    <w:rsid w:val="008E764D"/>
    <w:rsid w:val="008F0048"/>
    <w:rsid w:val="008F126A"/>
    <w:rsid w:val="008F1403"/>
    <w:rsid w:val="008F2C0D"/>
    <w:rsid w:val="008F2D14"/>
    <w:rsid w:val="008F2D3C"/>
    <w:rsid w:val="008F3178"/>
    <w:rsid w:val="008F353B"/>
    <w:rsid w:val="008F3CB3"/>
    <w:rsid w:val="008F3ECC"/>
    <w:rsid w:val="008F541D"/>
    <w:rsid w:val="008F5BD6"/>
    <w:rsid w:val="008F5C55"/>
    <w:rsid w:val="008F5D57"/>
    <w:rsid w:val="008F7492"/>
    <w:rsid w:val="009003C2"/>
    <w:rsid w:val="009008ED"/>
    <w:rsid w:val="00900D87"/>
    <w:rsid w:val="00900DA8"/>
    <w:rsid w:val="00903D4F"/>
    <w:rsid w:val="0090400D"/>
    <w:rsid w:val="00904386"/>
    <w:rsid w:val="00904BF6"/>
    <w:rsid w:val="009051DC"/>
    <w:rsid w:val="00906B60"/>
    <w:rsid w:val="009104E6"/>
    <w:rsid w:val="00910A93"/>
    <w:rsid w:val="00911343"/>
    <w:rsid w:val="009124CB"/>
    <w:rsid w:val="00913338"/>
    <w:rsid w:val="00913413"/>
    <w:rsid w:val="00913458"/>
    <w:rsid w:val="00913602"/>
    <w:rsid w:val="00915842"/>
    <w:rsid w:val="0091585A"/>
    <w:rsid w:val="00916BA3"/>
    <w:rsid w:val="00917962"/>
    <w:rsid w:val="009179A7"/>
    <w:rsid w:val="0092010E"/>
    <w:rsid w:val="00921B42"/>
    <w:rsid w:val="00921E37"/>
    <w:rsid w:val="00921FCB"/>
    <w:rsid w:val="00922596"/>
    <w:rsid w:val="00922977"/>
    <w:rsid w:val="00923044"/>
    <w:rsid w:val="009231C7"/>
    <w:rsid w:val="009235DC"/>
    <w:rsid w:val="0092386C"/>
    <w:rsid w:val="00924A72"/>
    <w:rsid w:val="00924AC0"/>
    <w:rsid w:val="00924E84"/>
    <w:rsid w:val="0092625C"/>
    <w:rsid w:val="009270CA"/>
    <w:rsid w:val="00927FD9"/>
    <w:rsid w:val="00930EF6"/>
    <w:rsid w:val="0093184F"/>
    <w:rsid w:val="00931C46"/>
    <w:rsid w:val="00931FB2"/>
    <w:rsid w:val="009322D2"/>
    <w:rsid w:val="0093332C"/>
    <w:rsid w:val="0093445B"/>
    <w:rsid w:val="00934CA8"/>
    <w:rsid w:val="0093508C"/>
    <w:rsid w:val="009351E3"/>
    <w:rsid w:val="00935961"/>
    <w:rsid w:val="0094199A"/>
    <w:rsid w:val="00942905"/>
    <w:rsid w:val="0094303E"/>
    <w:rsid w:val="00943940"/>
    <w:rsid w:val="009450DE"/>
    <w:rsid w:val="00945940"/>
    <w:rsid w:val="00945E4B"/>
    <w:rsid w:val="0094662C"/>
    <w:rsid w:val="00946660"/>
    <w:rsid w:val="009470DF"/>
    <w:rsid w:val="009472A7"/>
    <w:rsid w:val="00947908"/>
    <w:rsid w:val="00950102"/>
    <w:rsid w:val="00950855"/>
    <w:rsid w:val="00951764"/>
    <w:rsid w:val="009529CD"/>
    <w:rsid w:val="00953B9F"/>
    <w:rsid w:val="00954743"/>
    <w:rsid w:val="00954F2A"/>
    <w:rsid w:val="009560D5"/>
    <w:rsid w:val="00957B1F"/>
    <w:rsid w:val="0096057A"/>
    <w:rsid w:val="00961DE7"/>
    <w:rsid w:val="00962E39"/>
    <w:rsid w:val="00963409"/>
    <w:rsid w:val="00963A27"/>
    <w:rsid w:val="009650CF"/>
    <w:rsid w:val="00966E8E"/>
    <w:rsid w:val="00967532"/>
    <w:rsid w:val="009677F0"/>
    <w:rsid w:val="00967D60"/>
    <w:rsid w:val="00967DEA"/>
    <w:rsid w:val="00970AC7"/>
    <w:rsid w:val="00971E0A"/>
    <w:rsid w:val="00971F22"/>
    <w:rsid w:val="00971FA8"/>
    <w:rsid w:val="009726BE"/>
    <w:rsid w:val="009727FF"/>
    <w:rsid w:val="0097287E"/>
    <w:rsid w:val="0097324A"/>
    <w:rsid w:val="00973C8F"/>
    <w:rsid w:val="00974055"/>
    <w:rsid w:val="00974E99"/>
    <w:rsid w:val="00975C03"/>
    <w:rsid w:val="00975FAB"/>
    <w:rsid w:val="0097692E"/>
    <w:rsid w:val="0098029F"/>
    <w:rsid w:val="00982B5B"/>
    <w:rsid w:val="00982C39"/>
    <w:rsid w:val="00982CE5"/>
    <w:rsid w:val="00983287"/>
    <w:rsid w:val="00983F6D"/>
    <w:rsid w:val="00984489"/>
    <w:rsid w:val="00985225"/>
    <w:rsid w:val="009855BA"/>
    <w:rsid w:val="00985760"/>
    <w:rsid w:val="009873C2"/>
    <w:rsid w:val="009879F6"/>
    <w:rsid w:val="009903CF"/>
    <w:rsid w:val="0099197F"/>
    <w:rsid w:val="00994450"/>
    <w:rsid w:val="009944CA"/>
    <w:rsid w:val="00994B74"/>
    <w:rsid w:val="0099530D"/>
    <w:rsid w:val="0099651B"/>
    <w:rsid w:val="00996BE8"/>
    <w:rsid w:val="00997D81"/>
    <w:rsid w:val="009A19A7"/>
    <w:rsid w:val="009A2AD6"/>
    <w:rsid w:val="009A2DE7"/>
    <w:rsid w:val="009A2E98"/>
    <w:rsid w:val="009A388E"/>
    <w:rsid w:val="009A420E"/>
    <w:rsid w:val="009A47B2"/>
    <w:rsid w:val="009A4A13"/>
    <w:rsid w:val="009A4DC2"/>
    <w:rsid w:val="009A5090"/>
    <w:rsid w:val="009A52C5"/>
    <w:rsid w:val="009A6062"/>
    <w:rsid w:val="009A629F"/>
    <w:rsid w:val="009A67CE"/>
    <w:rsid w:val="009A73FA"/>
    <w:rsid w:val="009B179B"/>
    <w:rsid w:val="009B3659"/>
    <w:rsid w:val="009B389F"/>
    <w:rsid w:val="009B5412"/>
    <w:rsid w:val="009B6B30"/>
    <w:rsid w:val="009B72FF"/>
    <w:rsid w:val="009B73F9"/>
    <w:rsid w:val="009B7F7F"/>
    <w:rsid w:val="009C1A90"/>
    <w:rsid w:val="009C2071"/>
    <w:rsid w:val="009C2273"/>
    <w:rsid w:val="009C24D1"/>
    <w:rsid w:val="009C2A4E"/>
    <w:rsid w:val="009C3E66"/>
    <w:rsid w:val="009C4DA4"/>
    <w:rsid w:val="009C4E35"/>
    <w:rsid w:val="009C58E2"/>
    <w:rsid w:val="009C5C35"/>
    <w:rsid w:val="009C7E81"/>
    <w:rsid w:val="009D07FD"/>
    <w:rsid w:val="009D0A77"/>
    <w:rsid w:val="009D128E"/>
    <w:rsid w:val="009D18A3"/>
    <w:rsid w:val="009D19FB"/>
    <w:rsid w:val="009D1B9E"/>
    <w:rsid w:val="009D218B"/>
    <w:rsid w:val="009D23D0"/>
    <w:rsid w:val="009D2875"/>
    <w:rsid w:val="009D4455"/>
    <w:rsid w:val="009D4A80"/>
    <w:rsid w:val="009D5AEC"/>
    <w:rsid w:val="009D7574"/>
    <w:rsid w:val="009E15C4"/>
    <w:rsid w:val="009E2D45"/>
    <w:rsid w:val="009E358F"/>
    <w:rsid w:val="009E3686"/>
    <w:rsid w:val="009E5611"/>
    <w:rsid w:val="009E5938"/>
    <w:rsid w:val="009E600A"/>
    <w:rsid w:val="009E709C"/>
    <w:rsid w:val="009F1019"/>
    <w:rsid w:val="009F1BC0"/>
    <w:rsid w:val="009F212A"/>
    <w:rsid w:val="009F39E1"/>
    <w:rsid w:val="009F3BF2"/>
    <w:rsid w:val="009F3D90"/>
    <w:rsid w:val="009F4BF4"/>
    <w:rsid w:val="009F4D1B"/>
    <w:rsid w:val="009F5DEF"/>
    <w:rsid w:val="009F7E63"/>
    <w:rsid w:val="00A0075C"/>
    <w:rsid w:val="00A012F9"/>
    <w:rsid w:val="00A013AA"/>
    <w:rsid w:val="00A017FA"/>
    <w:rsid w:val="00A01940"/>
    <w:rsid w:val="00A02312"/>
    <w:rsid w:val="00A0342A"/>
    <w:rsid w:val="00A03675"/>
    <w:rsid w:val="00A048CC"/>
    <w:rsid w:val="00A04DCF"/>
    <w:rsid w:val="00A050F9"/>
    <w:rsid w:val="00A058EC"/>
    <w:rsid w:val="00A05AEF"/>
    <w:rsid w:val="00A05CB8"/>
    <w:rsid w:val="00A06271"/>
    <w:rsid w:val="00A0628C"/>
    <w:rsid w:val="00A0673A"/>
    <w:rsid w:val="00A07D71"/>
    <w:rsid w:val="00A107CD"/>
    <w:rsid w:val="00A10FC0"/>
    <w:rsid w:val="00A11077"/>
    <w:rsid w:val="00A1184C"/>
    <w:rsid w:val="00A12153"/>
    <w:rsid w:val="00A129CA"/>
    <w:rsid w:val="00A13AC7"/>
    <w:rsid w:val="00A13CDF"/>
    <w:rsid w:val="00A14706"/>
    <w:rsid w:val="00A16020"/>
    <w:rsid w:val="00A17E04"/>
    <w:rsid w:val="00A201C2"/>
    <w:rsid w:val="00A2097F"/>
    <w:rsid w:val="00A21AC9"/>
    <w:rsid w:val="00A21F5A"/>
    <w:rsid w:val="00A24529"/>
    <w:rsid w:val="00A245F2"/>
    <w:rsid w:val="00A24A5E"/>
    <w:rsid w:val="00A24A77"/>
    <w:rsid w:val="00A24D05"/>
    <w:rsid w:val="00A2505A"/>
    <w:rsid w:val="00A2520D"/>
    <w:rsid w:val="00A2655F"/>
    <w:rsid w:val="00A27236"/>
    <w:rsid w:val="00A27359"/>
    <w:rsid w:val="00A30B8E"/>
    <w:rsid w:val="00A3208A"/>
    <w:rsid w:val="00A323EF"/>
    <w:rsid w:val="00A33796"/>
    <w:rsid w:val="00A33DA1"/>
    <w:rsid w:val="00A34CCF"/>
    <w:rsid w:val="00A3584A"/>
    <w:rsid w:val="00A35B52"/>
    <w:rsid w:val="00A36891"/>
    <w:rsid w:val="00A405A9"/>
    <w:rsid w:val="00A42134"/>
    <w:rsid w:val="00A42581"/>
    <w:rsid w:val="00A42EF0"/>
    <w:rsid w:val="00A435CF"/>
    <w:rsid w:val="00A43878"/>
    <w:rsid w:val="00A447F9"/>
    <w:rsid w:val="00A44FFD"/>
    <w:rsid w:val="00A4586C"/>
    <w:rsid w:val="00A4595B"/>
    <w:rsid w:val="00A461B7"/>
    <w:rsid w:val="00A468E7"/>
    <w:rsid w:val="00A46CE7"/>
    <w:rsid w:val="00A470FD"/>
    <w:rsid w:val="00A47E06"/>
    <w:rsid w:val="00A507EF"/>
    <w:rsid w:val="00A51964"/>
    <w:rsid w:val="00A51A0F"/>
    <w:rsid w:val="00A51E61"/>
    <w:rsid w:val="00A52119"/>
    <w:rsid w:val="00A52751"/>
    <w:rsid w:val="00A52DD6"/>
    <w:rsid w:val="00A533E8"/>
    <w:rsid w:val="00A569DC"/>
    <w:rsid w:val="00A57D66"/>
    <w:rsid w:val="00A57EEF"/>
    <w:rsid w:val="00A60388"/>
    <w:rsid w:val="00A60DCE"/>
    <w:rsid w:val="00A62E16"/>
    <w:rsid w:val="00A642CC"/>
    <w:rsid w:val="00A644C3"/>
    <w:rsid w:val="00A65C92"/>
    <w:rsid w:val="00A65D84"/>
    <w:rsid w:val="00A66428"/>
    <w:rsid w:val="00A6659E"/>
    <w:rsid w:val="00A66B61"/>
    <w:rsid w:val="00A70B4B"/>
    <w:rsid w:val="00A70FA5"/>
    <w:rsid w:val="00A71346"/>
    <w:rsid w:val="00A71EF0"/>
    <w:rsid w:val="00A73D0E"/>
    <w:rsid w:val="00A76C3F"/>
    <w:rsid w:val="00A778CD"/>
    <w:rsid w:val="00A77C1C"/>
    <w:rsid w:val="00A80E5B"/>
    <w:rsid w:val="00A81AB8"/>
    <w:rsid w:val="00A81B3D"/>
    <w:rsid w:val="00A81FB5"/>
    <w:rsid w:val="00A83E41"/>
    <w:rsid w:val="00A843EA"/>
    <w:rsid w:val="00A8441E"/>
    <w:rsid w:val="00A869F6"/>
    <w:rsid w:val="00A87AF7"/>
    <w:rsid w:val="00A90372"/>
    <w:rsid w:val="00A90659"/>
    <w:rsid w:val="00A90EAC"/>
    <w:rsid w:val="00A91EFE"/>
    <w:rsid w:val="00A92825"/>
    <w:rsid w:val="00A92EE4"/>
    <w:rsid w:val="00A9463C"/>
    <w:rsid w:val="00A9487B"/>
    <w:rsid w:val="00A95CE5"/>
    <w:rsid w:val="00A968EC"/>
    <w:rsid w:val="00A96C9D"/>
    <w:rsid w:val="00A971AB"/>
    <w:rsid w:val="00A9791C"/>
    <w:rsid w:val="00A97A23"/>
    <w:rsid w:val="00A97FFB"/>
    <w:rsid w:val="00AA1AC1"/>
    <w:rsid w:val="00AA25A7"/>
    <w:rsid w:val="00AA26B5"/>
    <w:rsid w:val="00AA34FF"/>
    <w:rsid w:val="00AA3D67"/>
    <w:rsid w:val="00AA5052"/>
    <w:rsid w:val="00AA59E8"/>
    <w:rsid w:val="00AA6BDA"/>
    <w:rsid w:val="00AA6D85"/>
    <w:rsid w:val="00AA7122"/>
    <w:rsid w:val="00AA7859"/>
    <w:rsid w:val="00AB0809"/>
    <w:rsid w:val="00AB0874"/>
    <w:rsid w:val="00AB110A"/>
    <w:rsid w:val="00AB215F"/>
    <w:rsid w:val="00AB274C"/>
    <w:rsid w:val="00AB3B15"/>
    <w:rsid w:val="00AB4917"/>
    <w:rsid w:val="00AB498F"/>
    <w:rsid w:val="00AB4D7C"/>
    <w:rsid w:val="00AB5CB3"/>
    <w:rsid w:val="00AB6342"/>
    <w:rsid w:val="00AB756A"/>
    <w:rsid w:val="00AC03D0"/>
    <w:rsid w:val="00AC1F86"/>
    <w:rsid w:val="00AC3777"/>
    <w:rsid w:val="00AC3906"/>
    <w:rsid w:val="00AC598F"/>
    <w:rsid w:val="00AC5D52"/>
    <w:rsid w:val="00AC6322"/>
    <w:rsid w:val="00AC639C"/>
    <w:rsid w:val="00AC70D8"/>
    <w:rsid w:val="00AC7438"/>
    <w:rsid w:val="00AC7D23"/>
    <w:rsid w:val="00AD21B1"/>
    <w:rsid w:val="00AD3612"/>
    <w:rsid w:val="00AD384A"/>
    <w:rsid w:val="00AD4251"/>
    <w:rsid w:val="00AD5C92"/>
    <w:rsid w:val="00AD6329"/>
    <w:rsid w:val="00AE0460"/>
    <w:rsid w:val="00AE25EB"/>
    <w:rsid w:val="00AE2D77"/>
    <w:rsid w:val="00AE40B6"/>
    <w:rsid w:val="00AE45C4"/>
    <w:rsid w:val="00AE52F3"/>
    <w:rsid w:val="00AE5724"/>
    <w:rsid w:val="00AE748C"/>
    <w:rsid w:val="00AE7CF9"/>
    <w:rsid w:val="00AF0223"/>
    <w:rsid w:val="00AF3817"/>
    <w:rsid w:val="00AF5244"/>
    <w:rsid w:val="00AF574F"/>
    <w:rsid w:val="00AF6972"/>
    <w:rsid w:val="00B00D62"/>
    <w:rsid w:val="00B00DFA"/>
    <w:rsid w:val="00B03157"/>
    <w:rsid w:val="00B032E0"/>
    <w:rsid w:val="00B05307"/>
    <w:rsid w:val="00B10278"/>
    <w:rsid w:val="00B12C45"/>
    <w:rsid w:val="00B131C9"/>
    <w:rsid w:val="00B13201"/>
    <w:rsid w:val="00B136D6"/>
    <w:rsid w:val="00B140CD"/>
    <w:rsid w:val="00B14560"/>
    <w:rsid w:val="00B151BC"/>
    <w:rsid w:val="00B15B95"/>
    <w:rsid w:val="00B15EB8"/>
    <w:rsid w:val="00B15EF7"/>
    <w:rsid w:val="00B16533"/>
    <w:rsid w:val="00B2040D"/>
    <w:rsid w:val="00B2194C"/>
    <w:rsid w:val="00B21B62"/>
    <w:rsid w:val="00B227B7"/>
    <w:rsid w:val="00B22B03"/>
    <w:rsid w:val="00B22C0E"/>
    <w:rsid w:val="00B2357E"/>
    <w:rsid w:val="00B24DD5"/>
    <w:rsid w:val="00B25604"/>
    <w:rsid w:val="00B2565A"/>
    <w:rsid w:val="00B25DFE"/>
    <w:rsid w:val="00B264C5"/>
    <w:rsid w:val="00B27FD1"/>
    <w:rsid w:val="00B3033E"/>
    <w:rsid w:val="00B3081B"/>
    <w:rsid w:val="00B30B7E"/>
    <w:rsid w:val="00B3106E"/>
    <w:rsid w:val="00B314C6"/>
    <w:rsid w:val="00B328CC"/>
    <w:rsid w:val="00B32902"/>
    <w:rsid w:val="00B3341D"/>
    <w:rsid w:val="00B340E1"/>
    <w:rsid w:val="00B34A74"/>
    <w:rsid w:val="00B35E14"/>
    <w:rsid w:val="00B36A78"/>
    <w:rsid w:val="00B3782B"/>
    <w:rsid w:val="00B37918"/>
    <w:rsid w:val="00B3797E"/>
    <w:rsid w:val="00B37E22"/>
    <w:rsid w:val="00B414A3"/>
    <w:rsid w:val="00B4203D"/>
    <w:rsid w:val="00B439D9"/>
    <w:rsid w:val="00B45238"/>
    <w:rsid w:val="00B45BD2"/>
    <w:rsid w:val="00B4651E"/>
    <w:rsid w:val="00B46A32"/>
    <w:rsid w:val="00B47D1D"/>
    <w:rsid w:val="00B50F49"/>
    <w:rsid w:val="00B514EA"/>
    <w:rsid w:val="00B5160B"/>
    <w:rsid w:val="00B51CC4"/>
    <w:rsid w:val="00B524E4"/>
    <w:rsid w:val="00B53DA8"/>
    <w:rsid w:val="00B5523E"/>
    <w:rsid w:val="00B5596D"/>
    <w:rsid w:val="00B5606D"/>
    <w:rsid w:val="00B569B2"/>
    <w:rsid w:val="00B56CA8"/>
    <w:rsid w:val="00B56D3B"/>
    <w:rsid w:val="00B57B0C"/>
    <w:rsid w:val="00B60323"/>
    <w:rsid w:val="00B6182D"/>
    <w:rsid w:val="00B62400"/>
    <w:rsid w:val="00B6277C"/>
    <w:rsid w:val="00B62BCF"/>
    <w:rsid w:val="00B62D01"/>
    <w:rsid w:val="00B63A87"/>
    <w:rsid w:val="00B64137"/>
    <w:rsid w:val="00B64299"/>
    <w:rsid w:val="00B648B2"/>
    <w:rsid w:val="00B70989"/>
    <w:rsid w:val="00B71093"/>
    <w:rsid w:val="00B72601"/>
    <w:rsid w:val="00B72B84"/>
    <w:rsid w:val="00B73DCA"/>
    <w:rsid w:val="00B73E99"/>
    <w:rsid w:val="00B75549"/>
    <w:rsid w:val="00B76206"/>
    <w:rsid w:val="00B76851"/>
    <w:rsid w:val="00B76CDF"/>
    <w:rsid w:val="00B772DD"/>
    <w:rsid w:val="00B7774B"/>
    <w:rsid w:val="00B77DFB"/>
    <w:rsid w:val="00B77F84"/>
    <w:rsid w:val="00B808B6"/>
    <w:rsid w:val="00B80C47"/>
    <w:rsid w:val="00B81758"/>
    <w:rsid w:val="00B81B1E"/>
    <w:rsid w:val="00B81BD6"/>
    <w:rsid w:val="00B829AF"/>
    <w:rsid w:val="00B82BDC"/>
    <w:rsid w:val="00B83C9D"/>
    <w:rsid w:val="00B83CED"/>
    <w:rsid w:val="00B841BA"/>
    <w:rsid w:val="00B843DA"/>
    <w:rsid w:val="00B84525"/>
    <w:rsid w:val="00B85521"/>
    <w:rsid w:val="00B86B98"/>
    <w:rsid w:val="00B9166B"/>
    <w:rsid w:val="00B9262A"/>
    <w:rsid w:val="00B938AB"/>
    <w:rsid w:val="00B93A18"/>
    <w:rsid w:val="00B93E36"/>
    <w:rsid w:val="00B942A6"/>
    <w:rsid w:val="00B944E1"/>
    <w:rsid w:val="00B946EE"/>
    <w:rsid w:val="00B94776"/>
    <w:rsid w:val="00B954D2"/>
    <w:rsid w:val="00B95696"/>
    <w:rsid w:val="00B9596C"/>
    <w:rsid w:val="00B95BEF"/>
    <w:rsid w:val="00B95D0F"/>
    <w:rsid w:val="00B95D24"/>
    <w:rsid w:val="00B96FA1"/>
    <w:rsid w:val="00B9758C"/>
    <w:rsid w:val="00B97C4E"/>
    <w:rsid w:val="00BA2086"/>
    <w:rsid w:val="00BA253E"/>
    <w:rsid w:val="00BA2FB5"/>
    <w:rsid w:val="00BA3585"/>
    <w:rsid w:val="00BA3AD0"/>
    <w:rsid w:val="00BA3D08"/>
    <w:rsid w:val="00BA44E6"/>
    <w:rsid w:val="00BA53F1"/>
    <w:rsid w:val="00BA5C39"/>
    <w:rsid w:val="00BA6C0D"/>
    <w:rsid w:val="00BA7791"/>
    <w:rsid w:val="00BB0114"/>
    <w:rsid w:val="00BB172A"/>
    <w:rsid w:val="00BB1CAC"/>
    <w:rsid w:val="00BB1EC7"/>
    <w:rsid w:val="00BB1F9D"/>
    <w:rsid w:val="00BB281D"/>
    <w:rsid w:val="00BB2A41"/>
    <w:rsid w:val="00BB3896"/>
    <w:rsid w:val="00BB43D7"/>
    <w:rsid w:val="00BB4A24"/>
    <w:rsid w:val="00BB55D0"/>
    <w:rsid w:val="00BB645F"/>
    <w:rsid w:val="00BB65AA"/>
    <w:rsid w:val="00BB6E8A"/>
    <w:rsid w:val="00BC0134"/>
    <w:rsid w:val="00BC0135"/>
    <w:rsid w:val="00BC1192"/>
    <w:rsid w:val="00BC32EF"/>
    <w:rsid w:val="00BC388E"/>
    <w:rsid w:val="00BC4A4C"/>
    <w:rsid w:val="00BC530C"/>
    <w:rsid w:val="00BC5C99"/>
    <w:rsid w:val="00BC6563"/>
    <w:rsid w:val="00BD08BA"/>
    <w:rsid w:val="00BD1080"/>
    <w:rsid w:val="00BD11C2"/>
    <w:rsid w:val="00BD16F5"/>
    <w:rsid w:val="00BD17C7"/>
    <w:rsid w:val="00BD2B63"/>
    <w:rsid w:val="00BD2EA9"/>
    <w:rsid w:val="00BD3951"/>
    <w:rsid w:val="00BD47EC"/>
    <w:rsid w:val="00BD5FED"/>
    <w:rsid w:val="00BD67D3"/>
    <w:rsid w:val="00BD7145"/>
    <w:rsid w:val="00BD7628"/>
    <w:rsid w:val="00BE1329"/>
    <w:rsid w:val="00BE1AED"/>
    <w:rsid w:val="00BE2145"/>
    <w:rsid w:val="00BE4D09"/>
    <w:rsid w:val="00BE54FD"/>
    <w:rsid w:val="00BE67AB"/>
    <w:rsid w:val="00BE730A"/>
    <w:rsid w:val="00BF12D4"/>
    <w:rsid w:val="00BF1CF8"/>
    <w:rsid w:val="00BF2158"/>
    <w:rsid w:val="00BF2A96"/>
    <w:rsid w:val="00BF3509"/>
    <w:rsid w:val="00BF3595"/>
    <w:rsid w:val="00BF3E5D"/>
    <w:rsid w:val="00BF4192"/>
    <w:rsid w:val="00BF73CB"/>
    <w:rsid w:val="00BF7C42"/>
    <w:rsid w:val="00BF7E2C"/>
    <w:rsid w:val="00C01089"/>
    <w:rsid w:val="00C01969"/>
    <w:rsid w:val="00C01C4E"/>
    <w:rsid w:val="00C04A77"/>
    <w:rsid w:val="00C05393"/>
    <w:rsid w:val="00C05579"/>
    <w:rsid w:val="00C056FB"/>
    <w:rsid w:val="00C064B3"/>
    <w:rsid w:val="00C065AB"/>
    <w:rsid w:val="00C078FF"/>
    <w:rsid w:val="00C10601"/>
    <w:rsid w:val="00C1072B"/>
    <w:rsid w:val="00C1073E"/>
    <w:rsid w:val="00C10DF1"/>
    <w:rsid w:val="00C11612"/>
    <w:rsid w:val="00C127A8"/>
    <w:rsid w:val="00C13DD2"/>
    <w:rsid w:val="00C142E7"/>
    <w:rsid w:val="00C1444C"/>
    <w:rsid w:val="00C144F4"/>
    <w:rsid w:val="00C14E26"/>
    <w:rsid w:val="00C169A5"/>
    <w:rsid w:val="00C169AF"/>
    <w:rsid w:val="00C16BC8"/>
    <w:rsid w:val="00C16D49"/>
    <w:rsid w:val="00C16D7A"/>
    <w:rsid w:val="00C17784"/>
    <w:rsid w:val="00C17907"/>
    <w:rsid w:val="00C204ED"/>
    <w:rsid w:val="00C2078C"/>
    <w:rsid w:val="00C20846"/>
    <w:rsid w:val="00C20B17"/>
    <w:rsid w:val="00C2132E"/>
    <w:rsid w:val="00C21D09"/>
    <w:rsid w:val="00C22DF0"/>
    <w:rsid w:val="00C23B4C"/>
    <w:rsid w:val="00C2440B"/>
    <w:rsid w:val="00C26602"/>
    <w:rsid w:val="00C269E8"/>
    <w:rsid w:val="00C26EA9"/>
    <w:rsid w:val="00C276CD"/>
    <w:rsid w:val="00C27CFF"/>
    <w:rsid w:val="00C31C16"/>
    <w:rsid w:val="00C33273"/>
    <w:rsid w:val="00C33904"/>
    <w:rsid w:val="00C339A9"/>
    <w:rsid w:val="00C34A6F"/>
    <w:rsid w:val="00C3539A"/>
    <w:rsid w:val="00C35805"/>
    <w:rsid w:val="00C36C2A"/>
    <w:rsid w:val="00C37C62"/>
    <w:rsid w:val="00C37D17"/>
    <w:rsid w:val="00C37F6A"/>
    <w:rsid w:val="00C42938"/>
    <w:rsid w:val="00C42E1B"/>
    <w:rsid w:val="00C42EA6"/>
    <w:rsid w:val="00C4368B"/>
    <w:rsid w:val="00C44ABE"/>
    <w:rsid w:val="00C44C46"/>
    <w:rsid w:val="00C456B9"/>
    <w:rsid w:val="00C45DFC"/>
    <w:rsid w:val="00C4762F"/>
    <w:rsid w:val="00C47794"/>
    <w:rsid w:val="00C478F0"/>
    <w:rsid w:val="00C47B84"/>
    <w:rsid w:val="00C502DA"/>
    <w:rsid w:val="00C51062"/>
    <w:rsid w:val="00C53311"/>
    <w:rsid w:val="00C534B5"/>
    <w:rsid w:val="00C548DD"/>
    <w:rsid w:val="00C55246"/>
    <w:rsid w:val="00C554CB"/>
    <w:rsid w:val="00C55E54"/>
    <w:rsid w:val="00C56CE4"/>
    <w:rsid w:val="00C5794B"/>
    <w:rsid w:val="00C61331"/>
    <w:rsid w:val="00C61AB4"/>
    <w:rsid w:val="00C61B48"/>
    <w:rsid w:val="00C61E63"/>
    <w:rsid w:val="00C6267F"/>
    <w:rsid w:val="00C627B9"/>
    <w:rsid w:val="00C631B5"/>
    <w:rsid w:val="00C638F0"/>
    <w:rsid w:val="00C63B58"/>
    <w:rsid w:val="00C64936"/>
    <w:rsid w:val="00C64B3D"/>
    <w:rsid w:val="00C64FC8"/>
    <w:rsid w:val="00C65549"/>
    <w:rsid w:val="00C65825"/>
    <w:rsid w:val="00C65AB6"/>
    <w:rsid w:val="00C65CA6"/>
    <w:rsid w:val="00C66236"/>
    <w:rsid w:val="00C66413"/>
    <w:rsid w:val="00C66AF3"/>
    <w:rsid w:val="00C67E02"/>
    <w:rsid w:val="00C70849"/>
    <w:rsid w:val="00C70932"/>
    <w:rsid w:val="00C72EC0"/>
    <w:rsid w:val="00C74042"/>
    <w:rsid w:val="00C75283"/>
    <w:rsid w:val="00C75FE7"/>
    <w:rsid w:val="00C7686F"/>
    <w:rsid w:val="00C76C7A"/>
    <w:rsid w:val="00C76EF7"/>
    <w:rsid w:val="00C77556"/>
    <w:rsid w:val="00C81533"/>
    <w:rsid w:val="00C817EC"/>
    <w:rsid w:val="00C821F8"/>
    <w:rsid w:val="00C82369"/>
    <w:rsid w:val="00C8258C"/>
    <w:rsid w:val="00C827E5"/>
    <w:rsid w:val="00C828F9"/>
    <w:rsid w:val="00C853F3"/>
    <w:rsid w:val="00C85E4E"/>
    <w:rsid w:val="00C864B7"/>
    <w:rsid w:val="00C866CB"/>
    <w:rsid w:val="00C86896"/>
    <w:rsid w:val="00C86A58"/>
    <w:rsid w:val="00C87857"/>
    <w:rsid w:val="00C91DC9"/>
    <w:rsid w:val="00C926D3"/>
    <w:rsid w:val="00C9429F"/>
    <w:rsid w:val="00C950DA"/>
    <w:rsid w:val="00C95B50"/>
    <w:rsid w:val="00C96436"/>
    <w:rsid w:val="00C966DE"/>
    <w:rsid w:val="00C96BDA"/>
    <w:rsid w:val="00C9701E"/>
    <w:rsid w:val="00C9735A"/>
    <w:rsid w:val="00CA0B77"/>
    <w:rsid w:val="00CA19AB"/>
    <w:rsid w:val="00CA2B5D"/>
    <w:rsid w:val="00CA4E4C"/>
    <w:rsid w:val="00CA6831"/>
    <w:rsid w:val="00CA6E58"/>
    <w:rsid w:val="00CB01BD"/>
    <w:rsid w:val="00CB2BAD"/>
    <w:rsid w:val="00CB5C80"/>
    <w:rsid w:val="00CB6A5B"/>
    <w:rsid w:val="00CB7570"/>
    <w:rsid w:val="00CB7B79"/>
    <w:rsid w:val="00CC01D6"/>
    <w:rsid w:val="00CC04BE"/>
    <w:rsid w:val="00CC0C51"/>
    <w:rsid w:val="00CC0CF6"/>
    <w:rsid w:val="00CC2260"/>
    <w:rsid w:val="00CC297E"/>
    <w:rsid w:val="00CC2C4B"/>
    <w:rsid w:val="00CC361A"/>
    <w:rsid w:val="00CC4A9A"/>
    <w:rsid w:val="00CC5011"/>
    <w:rsid w:val="00CC599B"/>
    <w:rsid w:val="00CC7889"/>
    <w:rsid w:val="00CD1521"/>
    <w:rsid w:val="00CD2212"/>
    <w:rsid w:val="00CD2350"/>
    <w:rsid w:val="00CD2CF0"/>
    <w:rsid w:val="00CD44F0"/>
    <w:rsid w:val="00CD51F8"/>
    <w:rsid w:val="00CD5282"/>
    <w:rsid w:val="00CD6CD1"/>
    <w:rsid w:val="00CD7FFE"/>
    <w:rsid w:val="00CE0035"/>
    <w:rsid w:val="00CE05BA"/>
    <w:rsid w:val="00CE1418"/>
    <w:rsid w:val="00CE1A8D"/>
    <w:rsid w:val="00CE255D"/>
    <w:rsid w:val="00CE27F9"/>
    <w:rsid w:val="00CE2916"/>
    <w:rsid w:val="00CE31C1"/>
    <w:rsid w:val="00CE4312"/>
    <w:rsid w:val="00CE54B1"/>
    <w:rsid w:val="00CE6712"/>
    <w:rsid w:val="00CE7F77"/>
    <w:rsid w:val="00CF056D"/>
    <w:rsid w:val="00CF089E"/>
    <w:rsid w:val="00CF099F"/>
    <w:rsid w:val="00CF122F"/>
    <w:rsid w:val="00CF26A4"/>
    <w:rsid w:val="00CF2BB1"/>
    <w:rsid w:val="00CF3E05"/>
    <w:rsid w:val="00CF4234"/>
    <w:rsid w:val="00CF4BD4"/>
    <w:rsid w:val="00CF4CBA"/>
    <w:rsid w:val="00CF529A"/>
    <w:rsid w:val="00CF557F"/>
    <w:rsid w:val="00CF5B11"/>
    <w:rsid w:val="00D014BF"/>
    <w:rsid w:val="00D01790"/>
    <w:rsid w:val="00D019ED"/>
    <w:rsid w:val="00D01D88"/>
    <w:rsid w:val="00D02287"/>
    <w:rsid w:val="00D02CF1"/>
    <w:rsid w:val="00D033D2"/>
    <w:rsid w:val="00D0394B"/>
    <w:rsid w:val="00D03EED"/>
    <w:rsid w:val="00D04084"/>
    <w:rsid w:val="00D04C54"/>
    <w:rsid w:val="00D050FF"/>
    <w:rsid w:val="00D05158"/>
    <w:rsid w:val="00D05B94"/>
    <w:rsid w:val="00D0608B"/>
    <w:rsid w:val="00D07E52"/>
    <w:rsid w:val="00D10415"/>
    <w:rsid w:val="00D1061C"/>
    <w:rsid w:val="00D10BE0"/>
    <w:rsid w:val="00D10EC2"/>
    <w:rsid w:val="00D10F8C"/>
    <w:rsid w:val="00D11851"/>
    <w:rsid w:val="00D11EF7"/>
    <w:rsid w:val="00D126FA"/>
    <w:rsid w:val="00D12C08"/>
    <w:rsid w:val="00D12C59"/>
    <w:rsid w:val="00D12EB0"/>
    <w:rsid w:val="00D1307D"/>
    <w:rsid w:val="00D13486"/>
    <w:rsid w:val="00D13B97"/>
    <w:rsid w:val="00D13DBC"/>
    <w:rsid w:val="00D13FBB"/>
    <w:rsid w:val="00D14F21"/>
    <w:rsid w:val="00D1517B"/>
    <w:rsid w:val="00D16C49"/>
    <w:rsid w:val="00D1713C"/>
    <w:rsid w:val="00D2007B"/>
    <w:rsid w:val="00D200C1"/>
    <w:rsid w:val="00D2049C"/>
    <w:rsid w:val="00D210CD"/>
    <w:rsid w:val="00D2279A"/>
    <w:rsid w:val="00D26D8D"/>
    <w:rsid w:val="00D26EAC"/>
    <w:rsid w:val="00D2707F"/>
    <w:rsid w:val="00D302CE"/>
    <w:rsid w:val="00D3046C"/>
    <w:rsid w:val="00D321C3"/>
    <w:rsid w:val="00D32D1B"/>
    <w:rsid w:val="00D3304A"/>
    <w:rsid w:val="00D33343"/>
    <w:rsid w:val="00D3346E"/>
    <w:rsid w:val="00D340DF"/>
    <w:rsid w:val="00D359A2"/>
    <w:rsid w:val="00D3782F"/>
    <w:rsid w:val="00D40511"/>
    <w:rsid w:val="00D4072F"/>
    <w:rsid w:val="00D408EE"/>
    <w:rsid w:val="00D412E0"/>
    <w:rsid w:val="00D41AB5"/>
    <w:rsid w:val="00D41D2F"/>
    <w:rsid w:val="00D435E3"/>
    <w:rsid w:val="00D43F73"/>
    <w:rsid w:val="00D440F7"/>
    <w:rsid w:val="00D447D6"/>
    <w:rsid w:val="00D44C27"/>
    <w:rsid w:val="00D46BEF"/>
    <w:rsid w:val="00D47BB1"/>
    <w:rsid w:val="00D47C48"/>
    <w:rsid w:val="00D47DB2"/>
    <w:rsid w:val="00D47ECA"/>
    <w:rsid w:val="00D47F60"/>
    <w:rsid w:val="00D50E83"/>
    <w:rsid w:val="00D5269F"/>
    <w:rsid w:val="00D5367C"/>
    <w:rsid w:val="00D53F81"/>
    <w:rsid w:val="00D544D5"/>
    <w:rsid w:val="00D54BD0"/>
    <w:rsid w:val="00D552D3"/>
    <w:rsid w:val="00D552E2"/>
    <w:rsid w:val="00D55B6E"/>
    <w:rsid w:val="00D56BC6"/>
    <w:rsid w:val="00D57302"/>
    <w:rsid w:val="00D57AE4"/>
    <w:rsid w:val="00D611A4"/>
    <w:rsid w:val="00D611B8"/>
    <w:rsid w:val="00D6202E"/>
    <w:rsid w:val="00D6304E"/>
    <w:rsid w:val="00D63D08"/>
    <w:rsid w:val="00D64326"/>
    <w:rsid w:val="00D64388"/>
    <w:rsid w:val="00D65210"/>
    <w:rsid w:val="00D667F0"/>
    <w:rsid w:val="00D66FA7"/>
    <w:rsid w:val="00D67F7D"/>
    <w:rsid w:val="00D701B8"/>
    <w:rsid w:val="00D70413"/>
    <w:rsid w:val="00D7041D"/>
    <w:rsid w:val="00D72FBF"/>
    <w:rsid w:val="00D73A58"/>
    <w:rsid w:val="00D74017"/>
    <w:rsid w:val="00D7410F"/>
    <w:rsid w:val="00D7529F"/>
    <w:rsid w:val="00D76E65"/>
    <w:rsid w:val="00D7764F"/>
    <w:rsid w:val="00D77E00"/>
    <w:rsid w:val="00D80AC7"/>
    <w:rsid w:val="00D811F0"/>
    <w:rsid w:val="00D82308"/>
    <w:rsid w:val="00D826D8"/>
    <w:rsid w:val="00D82BB0"/>
    <w:rsid w:val="00D82EF7"/>
    <w:rsid w:val="00D82F38"/>
    <w:rsid w:val="00D82F6A"/>
    <w:rsid w:val="00D8352F"/>
    <w:rsid w:val="00D83705"/>
    <w:rsid w:val="00D83BD1"/>
    <w:rsid w:val="00D83ED6"/>
    <w:rsid w:val="00D84477"/>
    <w:rsid w:val="00D85571"/>
    <w:rsid w:val="00D855F5"/>
    <w:rsid w:val="00D872F3"/>
    <w:rsid w:val="00D875FA"/>
    <w:rsid w:val="00D87796"/>
    <w:rsid w:val="00D9266D"/>
    <w:rsid w:val="00D940DE"/>
    <w:rsid w:val="00D94533"/>
    <w:rsid w:val="00D951D5"/>
    <w:rsid w:val="00D97D65"/>
    <w:rsid w:val="00DA0AF1"/>
    <w:rsid w:val="00DA0C5F"/>
    <w:rsid w:val="00DA135A"/>
    <w:rsid w:val="00DA18AB"/>
    <w:rsid w:val="00DA2970"/>
    <w:rsid w:val="00DA2D5E"/>
    <w:rsid w:val="00DA2F95"/>
    <w:rsid w:val="00DA31CD"/>
    <w:rsid w:val="00DA39DA"/>
    <w:rsid w:val="00DA512E"/>
    <w:rsid w:val="00DA56B9"/>
    <w:rsid w:val="00DA57C3"/>
    <w:rsid w:val="00DA5F01"/>
    <w:rsid w:val="00DA694D"/>
    <w:rsid w:val="00DA767A"/>
    <w:rsid w:val="00DA7C14"/>
    <w:rsid w:val="00DB074C"/>
    <w:rsid w:val="00DB092D"/>
    <w:rsid w:val="00DB0A5B"/>
    <w:rsid w:val="00DB0C9C"/>
    <w:rsid w:val="00DB1ED8"/>
    <w:rsid w:val="00DB27AC"/>
    <w:rsid w:val="00DB3356"/>
    <w:rsid w:val="00DB3985"/>
    <w:rsid w:val="00DB4153"/>
    <w:rsid w:val="00DB4789"/>
    <w:rsid w:val="00DB6E6D"/>
    <w:rsid w:val="00DB78A7"/>
    <w:rsid w:val="00DB7FDD"/>
    <w:rsid w:val="00DC111D"/>
    <w:rsid w:val="00DC263A"/>
    <w:rsid w:val="00DC3059"/>
    <w:rsid w:val="00DC30B9"/>
    <w:rsid w:val="00DC3528"/>
    <w:rsid w:val="00DC4920"/>
    <w:rsid w:val="00DC4C41"/>
    <w:rsid w:val="00DC4C61"/>
    <w:rsid w:val="00DC571B"/>
    <w:rsid w:val="00DC678F"/>
    <w:rsid w:val="00DC686A"/>
    <w:rsid w:val="00DC6DA1"/>
    <w:rsid w:val="00DC721A"/>
    <w:rsid w:val="00DD02A7"/>
    <w:rsid w:val="00DD0F4D"/>
    <w:rsid w:val="00DD1E5D"/>
    <w:rsid w:val="00DD2C1F"/>
    <w:rsid w:val="00DD3065"/>
    <w:rsid w:val="00DD4009"/>
    <w:rsid w:val="00DD4099"/>
    <w:rsid w:val="00DD495C"/>
    <w:rsid w:val="00DD5901"/>
    <w:rsid w:val="00DD59FF"/>
    <w:rsid w:val="00DD62A2"/>
    <w:rsid w:val="00DD7DEA"/>
    <w:rsid w:val="00DE05BC"/>
    <w:rsid w:val="00DE22D3"/>
    <w:rsid w:val="00DE2DF3"/>
    <w:rsid w:val="00DE2E43"/>
    <w:rsid w:val="00DE30EC"/>
    <w:rsid w:val="00DE3489"/>
    <w:rsid w:val="00DE3AFF"/>
    <w:rsid w:val="00DE3B4B"/>
    <w:rsid w:val="00DE4CDB"/>
    <w:rsid w:val="00DE5962"/>
    <w:rsid w:val="00DE5B6E"/>
    <w:rsid w:val="00DE5C88"/>
    <w:rsid w:val="00DE5CC5"/>
    <w:rsid w:val="00DE5D59"/>
    <w:rsid w:val="00DE5EF2"/>
    <w:rsid w:val="00DE7EA3"/>
    <w:rsid w:val="00DF172F"/>
    <w:rsid w:val="00DF179B"/>
    <w:rsid w:val="00DF1D99"/>
    <w:rsid w:val="00DF20D0"/>
    <w:rsid w:val="00DF2164"/>
    <w:rsid w:val="00DF2915"/>
    <w:rsid w:val="00DF2D21"/>
    <w:rsid w:val="00DF3A31"/>
    <w:rsid w:val="00DF4C98"/>
    <w:rsid w:val="00E006E1"/>
    <w:rsid w:val="00E00972"/>
    <w:rsid w:val="00E00A95"/>
    <w:rsid w:val="00E02C00"/>
    <w:rsid w:val="00E03296"/>
    <w:rsid w:val="00E03F39"/>
    <w:rsid w:val="00E051A9"/>
    <w:rsid w:val="00E05EDC"/>
    <w:rsid w:val="00E05FF9"/>
    <w:rsid w:val="00E06967"/>
    <w:rsid w:val="00E06AF9"/>
    <w:rsid w:val="00E06AFC"/>
    <w:rsid w:val="00E10CF9"/>
    <w:rsid w:val="00E11DF2"/>
    <w:rsid w:val="00E13206"/>
    <w:rsid w:val="00E138EF"/>
    <w:rsid w:val="00E13D11"/>
    <w:rsid w:val="00E13F5A"/>
    <w:rsid w:val="00E146AF"/>
    <w:rsid w:val="00E146F3"/>
    <w:rsid w:val="00E1484F"/>
    <w:rsid w:val="00E15AB3"/>
    <w:rsid w:val="00E168C2"/>
    <w:rsid w:val="00E16C75"/>
    <w:rsid w:val="00E16E12"/>
    <w:rsid w:val="00E17C0D"/>
    <w:rsid w:val="00E20377"/>
    <w:rsid w:val="00E2079A"/>
    <w:rsid w:val="00E217EE"/>
    <w:rsid w:val="00E22C75"/>
    <w:rsid w:val="00E2515A"/>
    <w:rsid w:val="00E25AFD"/>
    <w:rsid w:val="00E27531"/>
    <w:rsid w:val="00E27F72"/>
    <w:rsid w:val="00E303AE"/>
    <w:rsid w:val="00E311F3"/>
    <w:rsid w:val="00E313D1"/>
    <w:rsid w:val="00E31417"/>
    <w:rsid w:val="00E3188E"/>
    <w:rsid w:val="00E319DA"/>
    <w:rsid w:val="00E31FEB"/>
    <w:rsid w:val="00E32751"/>
    <w:rsid w:val="00E32B98"/>
    <w:rsid w:val="00E338A2"/>
    <w:rsid w:val="00E350A1"/>
    <w:rsid w:val="00E3517C"/>
    <w:rsid w:val="00E353C8"/>
    <w:rsid w:val="00E35923"/>
    <w:rsid w:val="00E35EE6"/>
    <w:rsid w:val="00E361EB"/>
    <w:rsid w:val="00E37078"/>
    <w:rsid w:val="00E375A7"/>
    <w:rsid w:val="00E4024F"/>
    <w:rsid w:val="00E415FE"/>
    <w:rsid w:val="00E41D1D"/>
    <w:rsid w:val="00E42587"/>
    <w:rsid w:val="00E42AD8"/>
    <w:rsid w:val="00E42B74"/>
    <w:rsid w:val="00E45251"/>
    <w:rsid w:val="00E46B53"/>
    <w:rsid w:val="00E471FD"/>
    <w:rsid w:val="00E4768C"/>
    <w:rsid w:val="00E478A8"/>
    <w:rsid w:val="00E47BAB"/>
    <w:rsid w:val="00E51168"/>
    <w:rsid w:val="00E51D8C"/>
    <w:rsid w:val="00E52578"/>
    <w:rsid w:val="00E53A2A"/>
    <w:rsid w:val="00E53C71"/>
    <w:rsid w:val="00E53CD9"/>
    <w:rsid w:val="00E53E01"/>
    <w:rsid w:val="00E5512E"/>
    <w:rsid w:val="00E55158"/>
    <w:rsid w:val="00E571F7"/>
    <w:rsid w:val="00E5752A"/>
    <w:rsid w:val="00E6128F"/>
    <w:rsid w:val="00E61718"/>
    <w:rsid w:val="00E62027"/>
    <w:rsid w:val="00E6257D"/>
    <w:rsid w:val="00E6290A"/>
    <w:rsid w:val="00E62A5F"/>
    <w:rsid w:val="00E62D24"/>
    <w:rsid w:val="00E63848"/>
    <w:rsid w:val="00E6386F"/>
    <w:rsid w:val="00E646FD"/>
    <w:rsid w:val="00E6666C"/>
    <w:rsid w:val="00E66B7A"/>
    <w:rsid w:val="00E6794B"/>
    <w:rsid w:val="00E70C46"/>
    <w:rsid w:val="00E71A55"/>
    <w:rsid w:val="00E731A5"/>
    <w:rsid w:val="00E73239"/>
    <w:rsid w:val="00E744F3"/>
    <w:rsid w:val="00E75559"/>
    <w:rsid w:val="00E76D5E"/>
    <w:rsid w:val="00E77466"/>
    <w:rsid w:val="00E80951"/>
    <w:rsid w:val="00E81083"/>
    <w:rsid w:val="00E81951"/>
    <w:rsid w:val="00E82B0D"/>
    <w:rsid w:val="00E8323F"/>
    <w:rsid w:val="00E839F3"/>
    <w:rsid w:val="00E8409D"/>
    <w:rsid w:val="00E840B8"/>
    <w:rsid w:val="00E8594F"/>
    <w:rsid w:val="00E86BA3"/>
    <w:rsid w:val="00E87946"/>
    <w:rsid w:val="00E90064"/>
    <w:rsid w:val="00E90172"/>
    <w:rsid w:val="00E907F4"/>
    <w:rsid w:val="00E90E8E"/>
    <w:rsid w:val="00E911F3"/>
    <w:rsid w:val="00E916FB"/>
    <w:rsid w:val="00E91EBB"/>
    <w:rsid w:val="00E92375"/>
    <w:rsid w:val="00E92408"/>
    <w:rsid w:val="00E930A7"/>
    <w:rsid w:val="00E93999"/>
    <w:rsid w:val="00E93C19"/>
    <w:rsid w:val="00E93E1F"/>
    <w:rsid w:val="00E93EC0"/>
    <w:rsid w:val="00E94C57"/>
    <w:rsid w:val="00E95A21"/>
    <w:rsid w:val="00E95D63"/>
    <w:rsid w:val="00E960B6"/>
    <w:rsid w:val="00E969B9"/>
    <w:rsid w:val="00E96D68"/>
    <w:rsid w:val="00E9708C"/>
    <w:rsid w:val="00E972B2"/>
    <w:rsid w:val="00E976B6"/>
    <w:rsid w:val="00EA0291"/>
    <w:rsid w:val="00EA084A"/>
    <w:rsid w:val="00EA0F4F"/>
    <w:rsid w:val="00EA1C29"/>
    <w:rsid w:val="00EA2E3A"/>
    <w:rsid w:val="00EA390E"/>
    <w:rsid w:val="00EA4262"/>
    <w:rsid w:val="00EA4B59"/>
    <w:rsid w:val="00EA5134"/>
    <w:rsid w:val="00EA5279"/>
    <w:rsid w:val="00EA552B"/>
    <w:rsid w:val="00EA5ED7"/>
    <w:rsid w:val="00EA6866"/>
    <w:rsid w:val="00EA7889"/>
    <w:rsid w:val="00EA7F51"/>
    <w:rsid w:val="00EB04D7"/>
    <w:rsid w:val="00EB0631"/>
    <w:rsid w:val="00EB1420"/>
    <w:rsid w:val="00EB1A11"/>
    <w:rsid w:val="00EB1B9B"/>
    <w:rsid w:val="00EB23BA"/>
    <w:rsid w:val="00EB2680"/>
    <w:rsid w:val="00EB2A9B"/>
    <w:rsid w:val="00EB313A"/>
    <w:rsid w:val="00EB366C"/>
    <w:rsid w:val="00EB5069"/>
    <w:rsid w:val="00EB5885"/>
    <w:rsid w:val="00EB6021"/>
    <w:rsid w:val="00EB6446"/>
    <w:rsid w:val="00EB644B"/>
    <w:rsid w:val="00EB6940"/>
    <w:rsid w:val="00EB6D7D"/>
    <w:rsid w:val="00EB6DCB"/>
    <w:rsid w:val="00EB7C29"/>
    <w:rsid w:val="00EC16FE"/>
    <w:rsid w:val="00EC1A8A"/>
    <w:rsid w:val="00EC3039"/>
    <w:rsid w:val="00EC44A6"/>
    <w:rsid w:val="00EC452D"/>
    <w:rsid w:val="00EC62D0"/>
    <w:rsid w:val="00EC6BDB"/>
    <w:rsid w:val="00EC73FB"/>
    <w:rsid w:val="00EC74DC"/>
    <w:rsid w:val="00EC78D4"/>
    <w:rsid w:val="00ED0035"/>
    <w:rsid w:val="00ED00AC"/>
    <w:rsid w:val="00ED0204"/>
    <w:rsid w:val="00ED22F7"/>
    <w:rsid w:val="00ED3BDA"/>
    <w:rsid w:val="00ED3FE3"/>
    <w:rsid w:val="00ED4108"/>
    <w:rsid w:val="00ED483B"/>
    <w:rsid w:val="00ED491E"/>
    <w:rsid w:val="00ED5FF1"/>
    <w:rsid w:val="00ED6DDB"/>
    <w:rsid w:val="00ED6E73"/>
    <w:rsid w:val="00ED70B3"/>
    <w:rsid w:val="00ED73A5"/>
    <w:rsid w:val="00EE0381"/>
    <w:rsid w:val="00EE1865"/>
    <w:rsid w:val="00EE29E8"/>
    <w:rsid w:val="00EE3218"/>
    <w:rsid w:val="00EE359D"/>
    <w:rsid w:val="00EE3C99"/>
    <w:rsid w:val="00EE4986"/>
    <w:rsid w:val="00EE4BDD"/>
    <w:rsid w:val="00EE54D1"/>
    <w:rsid w:val="00EE566F"/>
    <w:rsid w:val="00EF22F1"/>
    <w:rsid w:val="00EF2EFD"/>
    <w:rsid w:val="00EF4B05"/>
    <w:rsid w:val="00EF4FE3"/>
    <w:rsid w:val="00EF715C"/>
    <w:rsid w:val="00EF73CB"/>
    <w:rsid w:val="00F0016B"/>
    <w:rsid w:val="00F0213F"/>
    <w:rsid w:val="00F02BEE"/>
    <w:rsid w:val="00F038C0"/>
    <w:rsid w:val="00F0391F"/>
    <w:rsid w:val="00F04701"/>
    <w:rsid w:val="00F04806"/>
    <w:rsid w:val="00F04BAA"/>
    <w:rsid w:val="00F04EA3"/>
    <w:rsid w:val="00F050F5"/>
    <w:rsid w:val="00F06F0D"/>
    <w:rsid w:val="00F07434"/>
    <w:rsid w:val="00F07503"/>
    <w:rsid w:val="00F07E0A"/>
    <w:rsid w:val="00F10996"/>
    <w:rsid w:val="00F109AE"/>
    <w:rsid w:val="00F10B85"/>
    <w:rsid w:val="00F10E7C"/>
    <w:rsid w:val="00F12B27"/>
    <w:rsid w:val="00F12B59"/>
    <w:rsid w:val="00F13480"/>
    <w:rsid w:val="00F1463D"/>
    <w:rsid w:val="00F1730B"/>
    <w:rsid w:val="00F179E3"/>
    <w:rsid w:val="00F2000F"/>
    <w:rsid w:val="00F20D6A"/>
    <w:rsid w:val="00F21052"/>
    <w:rsid w:val="00F219E6"/>
    <w:rsid w:val="00F23A63"/>
    <w:rsid w:val="00F23D2F"/>
    <w:rsid w:val="00F24761"/>
    <w:rsid w:val="00F248EF"/>
    <w:rsid w:val="00F30059"/>
    <w:rsid w:val="00F3061D"/>
    <w:rsid w:val="00F31D3D"/>
    <w:rsid w:val="00F32118"/>
    <w:rsid w:val="00F321F2"/>
    <w:rsid w:val="00F32D60"/>
    <w:rsid w:val="00F34016"/>
    <w:rsid w:val="00F34CF7"/>
    <w:rsid w:val="00F35217"/>
    <w:rsid w:val="00F363A6"/>
    <w:rsid w:val="00F377F0"/>
    <w:rsid w:val="00F3796B"/>
    <w:rsid w:val="00F37AC3"/>
    <w:rsid w:val="00F4165C"/>
    <w:rsid w:val="00F428A3"/>
    <w:rsid w:val="00F42E68"/>
    <w:rsid w:val="00F42EC9"/>
    <w:rsid w:val="00F42F4F"/>
    <w:rsid w:val="00F44EFA"/>
    <w:rsid w:val="00F45086"/>
    <w:rsid w:val="00F451CA"/>
    <w:rsid w:val="00F46366"/>
    <w:rsid w:val="00F464AB"/>
    <w:rsid w:val="00F46FC5"/>
    <w:rsid w:val="00F50368"/>
    <w:rsid w:val="00F5225B"/>
    <w:rsid w:val="00F523B9"/>
    <w:rsid w:val="00F52AEB"/>
    <w:rsid w:val="00F53BD9"/>
    <w:rsid w:val="00F53C90"/>
    <w:rsid w:val="00F53CC8"/>
    <w:rsid w:val="00F54466"/>
    <w:rsid w:val="00F561BC"/>
    <w:rsid w:val="00F56328"/>
    <w:rsid w:val="00F5656E"/>
    <w:rsid w:val="00F56775"/>
    <w:rsid w:val="00F60CF7"/>
    <w:rsid w:val="00F60D72"/>
    <w:rsid w:val="00F61297"/>
    <w:rsid w:val="00F61AA0"/>
    <w:rsid w:val="00F6302C"/>
    <w:rsid w:val="00F630EB"/>
    <w:rsid w:val="00F63200"/>
    <w:rsid w:val="00F63495"/>
    <w:rsid w:val="00F63DE3"/>
    <w:rsid w:val="00F63E13"/>
    <w:rsid w:val="00F64E54"/>
    <w:rsid w:val="00F6635E"/>
    <w:rsid w:val="00F66732"/>
    <w:rsid w:val="00F679F2"/>
    <w:rsid w:val="00F703B3"/>
    <w:rsid w:val="00F7119D"/>
    <w:rsid w:val="00F7235B"/>
    <w:rsid w:val="00F72778"/>
    <w:rsid w:val="00F72F4C"/>
    <w:rsid w:val="00F73A54"/>
    <w:rsid w:val="00F73E83"/>
    <w:rsid w:val="00F74498"/>
    <w:rsid w:val="00F75450"/>
    <w:rsid w:val="00F76E00"/>
    <w:rsid w:val="00F76F9D"/>
    <w:rsid w:val="00F77506"/>
    <w:rsid w:val="00F77C8A"/>
    <w:rsid w:val="00F805B7"/>
    <w:rsid w:val="00F80F51"/>
    <w:rsid w:val="00F823FD"/>
    <w:rsid w:val="00F82AA7"/>
    <w:rsid w:val="00F82BDE"/>
    <w:rsid w:val="00F83259"/>
    <w:rsid w:val="00F83BCD"/>
    <w:rsid w:val="00F84FE7"/>
    <w:rsid w:val="00F86C26"/>
    <w:rsid w:val="00F87C61"/>
    <w:rsid w:val="00F903D7"/>
    <w:rsid w:val="00F93378"/>
    <w:rsid w:val="00F94106"/>
    <w:rsid w:val="00F9436D"/>
    <w:rsid w:val="00F9470E"/>
    <w:rsid w:val="00F947B2"/>
    <w:rsid w:val="00F94AF7"/>
    <w:rsid w:val="00F94DF6"/>
    <w:rsid w:val="00F95973"/>
    <w:rsid w:val="00F95A94"/>
    <w:rsid w:val="00F9602D"/>
    <w:rsid w:val="00FA0251"/>
    <w:rsid w:val="00FA0821"/>
    <w:rsid w:val="00FA1918"/>
    <w:rsid w:val="00FA1EB4"/>
    <w:rsid w:val="00FA22B5"/>
    <w:rsid w:val="00FA29A8"/>
    <w:rsid w:val="00FA33EC"/>
    <w:rsid w:val="00FA4514"/>
    <w:rsid w:val="00FA48B0"/>
    <w:rsid w:val="00FA5559"/>
    <w:rsid w:val="00FA615C"/>
    <w:rsid w:val="00FA6F86"/>
    <w:rsid w:val="00FA761B"/>
    <w:rsid w:val="00FA7FDB"/>
    <w:rsid w:val="00FB098C"/>
    <w:rsid w:val="00FB221C"/>
    <w:rsid w:val="00FB2402"/>
    <w:rsid w:val="00FB27CE"/>
    <w:rsid w:val="00FB3053"/>
    <w:rsid w:val="00FB3DAC"/>
    <w:rsid w:val="00FB439B"/>
    <w:rsid w:val="00FB5F0F"/>
    <w:rsid w:val="00FB6FE2"/>
    <w:rsid w:val="00FB766D"/>
    <w:rsid w:val="00FB7E1F"/>
    <w:rsid w:val="00FC02E9"/>
    <w:rsid w:val="00FC0C60"/>
    <w:rsid w:val="00FC2204"/>
    <w:rsid w:val="00FC369F"/>
    <w:rsid w:val="00FC4639"/>
    <w:rsid w:val="00FC48A4"/>
    <w:rsid w:val="00FC4A4F"/>
    <w:rsid w:val="00FC4E6A"/>
    <w:rsid w:val="00FC52E5"/>
    <w:rsid w:val="00FC55C6"/>
    <w:rsid w:val="00FC643A"/>
    <w:rsid w:val="00FC7538"/>
    <w:rsid w:val="00FC77F3"/>
    <w:rsid w:val="00FD00D8"/>
    <w:rsid w:val="00FD14A1"/>
    <w:rsid w:val="00FD1829"/>
    <w:rsid w:val="00FD40D2"/>
    <w:rsid w:val="00FD5115"/>
    <w:rsid w:val="00FD599C"/>
    <w:rsid w:val="00FD6842"/>
    <w:rsid w:val="00FD6DAB"/>
    <w:rsid w:val="00FD746D"/>
    <w:rsid w:val="00FD7674"/>
    <w:rsid w:val="00FD79E4"/>
    <w:rsid w:val="00FE07B5"/>
    <w:rsid w:val="00FE1F15"/>
    <w:rsid w:val="00FE3A55"/>
    <w:rsid w:val="00FE46C7"/>
    <w:rsid w:val="00FE49F7"/>
    <w:rsid w:val="00FE5119"/>
    <w:rsid w:val="00FE5A3E"/>
    <w:rsid w:val="00FE66C8"/>
    <w:rsid w:val="00FE7991"/>
    <w:rsid w:val="00FF0265"/>
    <w:rsid w:val="00FF03A7"/>
    <w:rsid w:val="00FF0584"/>
    <w:rsid w:val="00FF0C09"/>
    <w:rsid w:val="00FF188A"/>
    <w:rsid w:val="00FF2623"/>
    <w:rsid w:val="00FF3962"/>
    <w:rsid w:val="00FF45A0"/>
    <w:rsid w:val="00FF5170"/>
    <w:rsid w:val="00FF534E"/>
    <w:rsid w:val="00FF55D9"/>
    <w:rsid w:val="00FF7329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284E0"/>
  <w15:chartTrackingRefBased/>
  <w15:docId w15:val="{77B6D384-B6FE-4D6C-AE2E-64ED537B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602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220622"/>
    <w:pPr>
      <w:keepNext/>
      <w:widowControl/>
      <w:numPr>
        <w:numId w:val="3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220622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2206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45F2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6AF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297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2062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20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20622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20622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20622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220622"/>
    <w:rPr>
      <w:b/>
      <w:bCs/>
      <w:sz w:val="32"/>
      <w:szCs w:val="32"/>
    </w:rPr>
  </w:style>
  <w:style w:type="paragraph" w:customStyle="1" w:styleId="references">
    <w:name w:val="references"/>
    <w:qFormat/>
    <w:rsid w:val="00220622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スト段落,列出段落,목록 단락"/>
    <w:basedOn w:val="Normal"/>
    <w:link w:val="ListParagraphChar"/>
    <w:uiPriority w:val="34"/>
    <w:qFormat/>
    <w:rsid w:val="00220622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220622"/>
  </w:style>
  <w:style w:type="paragraph" w:customStyle="1" w:styleId="Doc-text2">
    <w:name w:val="Doc-text2"/>
    <w:basedOn w:val="Normal"/>
    <w:link w:val="Doc-text2Char"/>
    <w:qFormat/>
    <w:rsid w:val="00970AC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70AC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2C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2CD"/>
    <w:rPr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9E5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"/>
    <w:qFormat/>
    <w:rsid w:val="00CD7FF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CD7FFE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styleId="CommentReference">
    <w:name w:val="annotation reference"/>
    <w:uiPriority w:val="99"/>
    <w:qFormat/>
    <w:rsid w:val="00CD7FF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CD7FF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CD7FF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D8D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D8D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496D8D"/>
  </w:style>
  <w:style w:type="character" w:customStyle="1" w:styleId="TALCar">
    <w:name w:val="TAL Car"/>
    <w:link w:val="TAL"/>
    <w:qFormat/>
    <w:locked/>
    <w:rsid w:val="00942905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942905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345F2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List"/>
    <w:link w:val="B1Char"/>
    <w:qFormat/>
    <w:rsid w:val="00B00D6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B00D6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00D62"/>
    <w:pPr>
      <w:ind w:left="200" w:hangingChars="200" w:hanging="20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F2000F"/>
    <w:pPr>
      <w:widowControl/>
      <w:numPr>
        <w:numId w:val="4"/>
      </w:num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3GPPAgreementsChar">
    <w:name w:val="3GPP Agreements Char"/>
    <w:link w:val="3GPPAgreements"/>
    <w:qFormat/>
    <w:rsid w:val="00F2000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B1Char1">
    <w:name w:val="B1 Char1"/>
    <w:autoRedefine/>
    <w:qFormat/>
    <w:locked/>
    <w:rsid w:val="00EB23BA"/>
    <w:rPr>
      <w:rFonts w:ascii="Times New Roman" w:eastAsia="Times New Roman" w:hAnsi="Times New Roman" w:cs="Times New Roman"/>
      <w:lang w:val="en-GB" w:eastAsia="ja-JP"/>
    </w:rPr>
  </w:style>
  <w:style w:type="paragraph" w:customStyle="1" w:styleId="PL">
    <w:name w:val="PL"/>
    <w:link w:val="PLChar"/>
    <w:qFormat/>
    <w:rsid w:val="001C2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1C2187"/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table" w:customStyle="1" w:styleId="1">
    <w:name w:val="网格型1"/>
    <w:basedOn w:val="TableNormal"/>
    <w:next w:val="TableGrid"/>
    <w:uiPriority w:val="39"/>
    <w:qFormat/>
    <w:rsid w:val="00A71EF0"/>
    <w:rPr>
      <w:rFonts w:ascii="CG Times (WN)" w:eastAsia="MS Mincho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381F96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81F9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6AFF"/>
    <w:rPr>
      <w:b/>
      <w:bCs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3009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odyText">
    <w:name w:val="Body Text"/>
    <w:basedOn w:val="Normal"/>
    <w:link w:val="BodyTextChar"/>
    <w:qFormat/>
    <w:rsid w:val="008042EF"/>
    <w:pPr>
      <w:widowControl/>
      <w:spacing w:after="120"/>
    </w:pPr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8042EF"/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2977"/>
    <w:rPr>
      <w:rFonts w:asciiTheme="majorHAnsi" w:eastAsiaTheme="majorEastAsia" w:hAnsiTheme="majorHAnsi" w:cstheme="majorBidi"/>
      <w:szCs w:val="21"/>
    </w:rPr>
  </w:style>
  <w:style w:type="table" w:customStyle="1" w:styleId="TableGrid1">
    <w:name w:val="TableGrid1"/>
    <w:basedOn w:val="TableNormal"/>
    <w:next w:val="TableGrid"/>
    <w:uiPriority w:val="39"/>
    <w:qFormat/>
    <w:rsid w:val="00922977"/>
    <w:rPr>
      <w:rFonts w:ascii="Times New Roman" w:eastAsia="MS Mincho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qFormat/>
    <w:rsid w:val="00251D07"/>
    <w:rPr>
      <w:rFonts w:ascii="Times New Roman" w:eastAsia="MS Mincho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locked/>
    <w:rsid w:val="006C35FB"/>
    <w:rPr>
      <w:lang w:eastAsia="en-US"/>
    </w:rPr>
  </w:style>
  <w:style w:type="paragraph" w:customStyle="1" w:styleId="Observation">
    <w:name w:val="Observation"/>
    <w:basedOn w:val="Normal"/>
    <w:link w:val="ObservationChar"/>
    <w:qFormat/>
    <w:rsid w:val="00DB7FDD"/>
    <w:pPr>
      <w:widowControl/>
      <w:ind w:leftChars="13" w:left="26"/>
      <w:jc w:val="left"/>
    </w:pPr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DB7FDD"/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paragraph" w:customStyle="1" w:styleId="Proposal">
    <w:name w:val="Proposal"/>
    <w:basedOn w:val="Normal"/>
    <w:link w:val="ProposalChar"/>
    <w:qFormat/>
    <w:rsid w:val="00A77C1C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A77C1C"/>
    <w:rPr>
      <w:rFonts w:ascii="Arial" w:hAnsi="Arial" w:cs="Times New Roma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27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76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47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75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1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09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6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6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0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5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2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5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52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0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1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941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9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8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06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11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A53C02-3F70-425C-967A-CA7BD4287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5F4E71-BF8C-47A1-9018-BAB2F59B8E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8CBBFF-98C7-40E6-81D4-A7BD2227533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65C38C2E-3E78-4CF3-9480-BA1987638B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1830</Words>
  <Characters>10432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vivo_Pre_R2#129</cp:lastModifiedBy>
  <cp:revision>5</cp:revision>
  <dcterms:created xsi:type="dcterms:W3CDTF">2025-02-07T09:12:00Z</dcterms:created>
  <dcterms:modified xsi:type="dcterms:W3CDTF">2025-02-07T09:14:00Z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